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5BFD7" w14:textId="4E1B85D3" w:rsidR="008263CA" w:rsidRPr="00E459B0" w:rsidRDefault="00E92EE3" w:rsidP="00E92EE3">
      <w:pPr>
        <w:jc w:val="center"/>
        <w:rPr>
          <w:b/>
          <w:bCs/>
          <w:sz w:val="22"/>
          <w:szCs w:val="22"/>
        </w:rPr>
      </w:pPr>
      <w:r w:rsidRPr="00E459B0">
        <w:rPr>
          <w:b/>
          <w:bCs/>
          <w:sz w:val="22"/>
          <w:szCs w:val="22"/>
        </w:rPr>
        <w:t>The business case for work experience</w:t>
      </w:r>
    </w:p>
    <w:p w14:paraId="27A70C36" w14:textId="72262181" w:rsidR="00394248" w:rsidRPr="00E44353" w:rsidRDefault="006640AB" w:rsidP="00557629">
      <w:pPr>
        <w:pBdr>
          <w:top w:val="single" w:sz="4" w:space="1" w:color="auto"/>
          <w:left w:val="single" w:sz="4" w:space="4" w:color="auto"/>
          <w:bottom w:val="single" w:sz="4" w:space="1" w:color="auto"/>
          <w:right w:val="single" w:sz="4" w:space="4" w:color="auto"/>
        </w:pBdr>
        <w:rPr>
          <w:b/>
          <w:bCs/>
          <w:i/>
          <w:iCs/>
          <w:sz w:val="22"/>
          <w:szCs w:val="22"/>
        </w:rPr>
      </w:pPr>
      <w:r>
        <w:rPr>
          <w:b/>
          <w:bCs/>
          <w:i/>
          <w:iCs/>
          <w:sz w:val="22"/>
          <w:szCs w:val="22"/>
        </w:rPr>
        <w:t>Addressing the</w:t>
      </w:r>
      <w:r w:rsidR="00394248" w:rsidRPr="00E44353">
        <w:rPr>
          <w:b/>
          <w:bCs/>
          <w:i/>
          <w:iCs/>
          <w:sz w:val="22"/>
          <w:szCs w:val="22"/>
        </w:rPr>
        <w:t xml:space="preserve"> National NEET Challenge </w:t>
      </w:r>
    </w:p>
    <w:p w14:paraId="4524D1F4" w14:textId="77777777" w:rsidR="00B74CD1" w:rsidRDefault="00AD665C" w:rsidP="00145E6E">
      <w:pPr>
        <w:rPr>
          <w:sz w:val="22"/>
          <w:szCs w:val="22"/>
        </w:rPr>
      </w:pPr>
      <w:r w:rsidRPr="00E459B0">
        <w:rPr>
          <w:sz w:val="22"/>
          <w:szCs w:val="22"/>
        </w:rPr>
        <w:t>The UK</w:t>
      </w:r>
      <w:r w:rsidR="00145E6E" w:rsidRPr="00E459B0">
        <w:rPr>
          <w:sz w:val="22"/>
          <w:szCs w:val="22"/>
        </w:rPr>
        <w:t xml:space="preserve"> </w:t>
      </w:r>
      <w:r w:rsidRPr="00E459B0">
        <w:rPr>
          <w:sz w:val="22"/>
          <w:szCs w:val="22"/>
        </w:rPr>
        <w:t xml:space="preserve">has almost 1 million young people Not in Education Employment or Training (NEET).  </w:t>
      </w:r>
    </w:p>
    <w:p w14:paraId="7EF89272" w14:textId="0D10FA26" w:rsidR="00B74CD1" w:rsidRDefault="00B74CD1" w:rsidP="00145E6E">
      <w:pPr>
        <w:rPr>
          <w:sz w:val="22"/>
          <w:szCs w:val="22"/>
        </w:rPr>
      </w:pPr>
      <w:r>
        <w:rPr>
          <w:sz w:val="22"/>
          <w:szCs w:val="22"/>
        </w:rPr>
        <w:t>However, a</w:t>
      </w:r>
      <w:r w:rsidRPr="00E459B0">
        <w:rPr>
          <w:sz w:val="22"/>
          <w:szCs w:val="22"/>
        </w:rPr>
        <w:t xml:space="preserve"> young person who has </w:t>
      </w:r>
      <w:r>
        <w:rPr>
          <w:sz w:val="22"/>
          <w:szCs w:val="22"/>
        </w:rPr>
        <w:t>four</w:t>
      </w:r>
      <w:r w:rsidRPr="00E459B0">
        <w:rPr>
          <w:sz w:val="22"/>
          <w:szCs w:val="22"/>
        </w:rPr>
        <w:t xml:space="preserve"> or more encounters with employers is 86% less likely to be unemployed… and can earn up to 18% more during their career.</w:t>
      </w:r>
      <w:r w:rsidRPr="00E459B0">
        <w:rPr>
          <w:rStyle w:val="EndnoteReference"/>
          <w:sz w:val="22"/>
          <w:szCs w:val="22"/>
        </w:rPr>
        <w:endnoteReference w:id="2"/>
      </w:r>
      <w:r w:rsidRPr="00E459B0">
        <w:rPr>
          <w:sz w:val="22"/>
          <w:szCs w:val="22"/>
        </w:rPr>
        <w:t xml:space="preserve"> </w:t>
      </w:r>
    </w:p>
    <w:p w14:paraId="7FA18B1D" w14:textId="039ED25B" w:rsidR="00145E6E" w:rsidRPr="00E459B0" w:rsidRDefault="00AD665C" w:rsidP="00145E6E">
      <w:pPr>
        <w:rPr>
          <w:sz w:val="22"/>
          <w:szCs w:val="22"/>
        </w:rPr>
      </w:pPr>
      <w:r w:rsidRPr="00E459B0">
        <w:rPr>
          <w:sz w:val="22"/>
          <w:szCs w:val="22"/>
        </w:rPr>
        <w:t>There is potential to add £69bn to the economy if we matched the lowest NEET rate in the OECD</w:t>
      </w:r>
      <w:r w:rsidR="00CC4880" w:rsidRPr="00E459B0">
        <w:rPr>
          <w:sz w:val="22"/>
          <w:szCs w:val="22"/>
        </w:rPr>
        <w:t>.</w:t>
      </w:r>
      <w:r w:rsidR="00145E6E" w:rsidRPr="00E459B0">
        <w:rPr>
          <w:rStyle w:val="EndnoteReference"/>
          <w:sz w:val="22"/>
          <w:szCs w:val="22"/>
        </w:rPr>
        <w:endnoteReference w:id="3"/>
      </w:r>
      <w:r w:rsidR="00145E6E" w:rsidRPr="00E459B0">
        <w:rPr>
          <w:sz w:val="22"/>
          <w:szCs w:val="22"/>
        </w:rPr>
        <w:t xml:space="preserve"> </w:t>
      </w:r>
      <w:r w:rsidR="00586AD1" w:rsidRPr="00E459B0">
        <w:rPr>
          <w:sz w:val="22"/>
          <w:szCs w:val="22"/>
        </w:rPr>
        <w:t>Even w</w:t>
      </w:r>
      <w:r w:rsidR="00663374" w:rsidRPr="00E459B0">
        <w:rPr>
          <w:sz w:val="22"/>
          <w:szCs w:val="22"/>
        </w:rPr>
        <w:t>ithin the UK</w:t>
      </w:r>
      <w:r w:rsidR="00D775C1" w:rsidRPr="00E459B0">
        <w:rPr>
          <w:rStyle w:val="EndnoteReference"/>
          <w:sz w:val="22"/>
          <w:szCs w:val="22"/>
        </w:rPr>
        <w:endnoteReference w:id="4"/>
      </w:r>
      <w:r w:rsidR="00B301AA" w:rsidRPr="00E459B0">
        <w:rPr>
          <w:sz w:val="22"/>
          <w:szCs w:val="22"/>
        </w:rPr>
        <w:t xml:space="preserve">, </w:t>
      </w:r>
      <w:r w:rsidR="005351DA" w:rsidRPr="00E459B0">
        <w:rPr>
          <w:sz w:val="22"/>
          <w:szCs w:val="22"/>
        </w:rPr>
        <w:t>if we improved</w:t>
      </w:r>
      <w:r w:rsidR="00B301AA" w:rsidRPr="00E459B0">
        <w:rPr>
          <w:sz w:val="22"/>
          <w:szCs w:val="22"/>
        </w:rPr>
        <w:t xml:space="preserve"> NEET rates to match those in the best-performing region</w:t>
      </w:r>
      <w:r w:rsidR="005351DA" w:rsidRPr="00E459B0">
        <w:rPr>
          <w:sz w:val="22"/>
          <w:szCs w:val="22"/>
        </w:rPr>
        <w:t>, it</w:t>
      </w:r>
      <w:r w:rsidR="00B301AA" w:rsidRPr="00E459B0">
        <w:rPr>
          <w:sz w:val="22"/>
          <w:szCs w:val="22"/>
        </w:rPr>
        <w:t xml:space="preserve"> would add £23bn to the </w:t>
      </w:r>
      <w:r w:rsidR="00D775C1" w:rsidRPr="00E459B0">
        <w:rPr>
          <w:sz w:val="22"/>
          <w:szCs w:val="22"/>
        </w:rPr>
        <w:t xml:space="preserve">economy. </w:t>
      </w:r>
    </w:p>
    <w:p w14:paraId="6F93E8C7" w14:textId="24CE1294" w:rsidR="00CC54C1" w:rsidRDefault="00075141">
      <w:pPr>
        <w:rPr>
          <w:sz w:val="22"/>
          <w:szCs w:val="22"/>
        </w:rPr>
      </w:pPr>
      <w:r w:rsidRPr="00E459B0">
        <w:rPr>
          <w:sz w:val="22"/>
          <w:szCs w:val="22"/>
        </w:rPr>
        <w:t>Work experience provide</w:t>
      </w:r>
      <w:r w:rsidR="00607898" w:rsidRPr="00E459B0">
        <w:rPr>
          <w:sz w:val="22"/>
          <w:szCs w:val="22"/>
        </w:rPr>
        <w:t>s</w:t>
      </w:r>
      <w:r w:rsidRPr="00E459B0">
        <w:rPr>
          <w:sz w:val="22"/>
          <w:szCs w:val="22"/>
        </w:rPr>
        <w:t xml:space="preserve"> students with </w:t>
      </w:r>
      <w:r w:rsidR="00DF0B28" w:rsidRPr="00E459B0">
        <w:rPr>
          <w:sz w:val="22"/>
          <w:szCs w:val="22"/>
        </w:rPr>
        <w:t xml:space="preserve">a </w:t>
      </w:r>
      <w:r w:rsidRPr="00E459B0">
        <w:rPr>
          <w:sz w:val="22"/>
          <w:szCs w:val="22"/>
        </w:rPr>
        <w:t xml:space="preserve">better understanding of the world of work, while enhancing </w:t>
      </w:r>
      <w:r w:rsidR="00DF0B28" w:rsidRPr="00E459B0">
        <w:rPr>
          <w:sz w:val="22"/>
          <w:szCs w:val="22"/>
        </w:rPr>
        <w:t>essential</w:t>
      </w:r>
      <w:r w:rsidRPr="00E459B0">
        <w:rPr>
          <w:sz w:val="22"/>
          <w:szCs w:val="22"/>
        </w:rPr>
        <w:t xml:space="preserve"> </w:t>
      </w:r>
      <w:r w:rsidR="00607898" w:rsidRPr="00E459B0">
        <w:rPr>
          <w:sz w:val="22"/>
          <w:szCs w:val="22"/>
        </w:rPr>
        <w:t xml:space="preserve">employability </w:t>
      </w:r>
      <w:r w:rsidRPr="00E459B0">
        <w:rPr>
          <w:sz w:val="22"/>
          <w:szCs w:val="22"/>
        </w:rPr>
        <w:t>skills</w:t>
      </w:r>
      <w:r w:rsidR="00DF0B28" w:rsidRPr="00E459B0">
        <w:rPr>
          <w:sz w:val="22"/>
          <w:szCs w:val="22"/>
        </w:rPr>
        <w:t xml:space="preserve"> such as communication, </w:t>
      </w:r>
      <w:r w:rsidR="00A442FE" w:rsidRPr="00E459B0">
        <w:rPr>
          <w:sz w:val="22"/>
          <w:szCs w:val="22"/>
        </w:rPr>
        <w:t>problem-solving and adaptability. It also helps</w:t>
      </w:r>
      <w:r w:rsidRPr="00E459B0">
        <w:rPr>
          <w:sz w:val="22"/>
          <w:szCs w:val="22"/>
        </w:rPr>
        <w:t xml:space="preserve"> inform </w:t>
      </w:r>
      <w:r w:rsidR="00DF0B28" w:rsidRPr="00E459B0">
        <w:rPr>
          <w:sz w:val="22"/>
          <w:szCs w:val="22"/>
        </w:rPr>
        <w:t>subject and</w:t>
      </w:r>
      <w:r w:rsidRPr="00E459B0">
        <w:rPr>
          <w:sz w:val="22"/>
          <w:szCs w:val="22"/>
        </w:rPr>
        <w:t xml:space="preserve"> career choice</w:t>
      </w:r>
      <w:r w:rsidR="00DF0B28" w:rsidRPr="00E459B0">
        <w:rPr>
          <w:sz w:val="22"/>
          <w:szCs w:val="22"/>
        </w:rPr>
        <w:t>s</w:t>
      </w:r>
      <w:r w:rsidR="008E1E4A" w:rsidRPr="00E459B0">
        <w:rPr>
          <w:sz w:val="22"/>
          <w:szCs w:val="22"/>
        </w:rPr>
        <w:t xml:space="preserve"> and </w:t>
      </w:r>
      <w:r w:rsidR="00521672" w:rsidRPr="00E459B0">
        <w:rPr>
          <w:sz w:val="22"/>
          <w:szCs w:val="22"/>
        </w:rPr>
        <w:t>encourages</w:t>
      </w:r>
      <w:r w:rsidR="008E1E4A" w:rsidRPr="00E459B0">
        <w:rPr>
          <w:sz w:val="22"/>
          <w:szCs w:val="22"/>
        </w:rPr>
        <w:t xml:space="preserve"> students </w:t>
      </w:r>
      <w:r w:rsidR="00CF020A" w:rsidRPr="00E459B0">
        <w:rPr>
          <w:sz w:val="22"/>
          <w:szCs w:val="22"/>
        </w:rPr>
        <w:t xml:space="preserve">to connect </w:t>
      </w:r>
      <w:r w:rsidR="00636550">
        <w:rPr>
          <w:sz w:val="22"/>
          <w:szCs w:val="22"/>
        </w:rPr>
        <w:t>curriculum</w:t>
      </w:r>
      <w:r w:rsidR="00CF020A" w:rsidRPr="00E459B0">
        <w:rPr>
          <w:sz w:val="22"/>
          <w:szCs w:val="22"/>
        </w:rPr>
        <w:t xml:space="preserve"> learning with life beyond the classroom</w:t>
      </w:r>
      <w:r w:rsidR="006C4224">
        <w:rPr>
          <w:rStyle w:val="EndnoteReference"/>
          <w:sz w:val="22"/>
          <w:szCs w:val="22"/>
        </w:rPr>
        <w:endnoteReference w:id="5"/>
      </w:r>
      <w:r w:rsidR="00DF0B28" w:rsidRPr="00E459B0">
        <w:rPr>
          <w:sz w:val="22"/>
          <w:szCs w:val="22"/>
        </w:rPr>
        <w:t>.</w:t>
      </w:r>
      <w:r w:rsidR="006E3EF5" w:rsidRPr="00E459B0">
        <w:rPr>
          <w:sz w:val="22"/>
          <w:szCs w:val="22"/>
        </w:rPr>
        <w:t xml:space="preserve"> </w:t>
      </w:r>
    </w:p>
    <w:p w14:paraId="67F72E0C" w14:textId="1ACFB26F" w:rsidR="004D335A" w:rsidRDefault="004D335A">
      <w:pPr>
        <w:rPr>
          <w:sz w:val="22"/>
          <w:szCs w:val="22"/>
        </w:rPr>
      </w:pPr>
      <w:r>
        <w:rPr>
          <w:sz w:val="22"/>
          <w:szCs w:val="22"/>
        </w:rPr>
        <w:t>At the same time, the world of work is changing, at an unprecedented rate.</w:t>
      </w:r>
    </w:p>
    <w:p w14:paraId="3D633228" w14:textId="77777777" w:rsidR="004D335A" w:rsidRDefault="004D335A" w:rsidP="004D335A">
      <w:pPr>
        <w:rPr>
          <w:b/>
          <w:bCs/>
          <w:sz w:val="22"/>
          <w:szCs w:val="22"/>
        </w:rPr>
      </w:pPr>
      <w:r w:rsidRPr="009A1F22">
        <w:rPr>
          <w:b/>
          <w:bCs/>
          <w:sz w:val="22"/>
          <w:szCs w:val="22"/>
        </w:rPr>
        <w:t>AI and the changing workplace</w:t>
      </w:r>
    </w:p>
    <w:p w14:paraId="2187ECCB" w14:textId="77777777" w:rsidR="004D335A" w:rsidRDefault="004D335A" w:rsidP="004D335A">
      <w:pPr>
        <w:rPr>
          <w:sz w:val="22"/>
          <w:szCs w:val="22"/>
        </w:rPr>
      </w:pPr>
      <w:r w:rsidRPr="00C8239C">
        <w:rPr>
          <w:sz w:val="22"/>
          <w:szCs w:val="22"/>
        </w:rPr>
        <w:t xml:space="preserve">McKinsey’s research states that </w:t>
      </w:r>
      <w:r>
        <w:rPr>
          <w:sz w:val="22"/>
          <w:szCs w:val="22"/>
        </w:rPr>
        <w:t>&gt;</w:t>
      </w:r>
      <w:r w:rsidRPr="00C8239C">
        <w:rPr>
          <w:sz w:val="22"/>
          <w:szCs w:val="22"/>
        </w:rPr>
        <w:t xml:space="preserve"> 70% of employees believe that AI will change &gt;30% of their work within 2 years.</w:t>
      </w:r>
      <w:r>
        <w:rPr>
          <w:sz w:val="22"/>
          <w:szCs w:val="22"/>
        </w:rPr>
        <w:t xml:space="preserve"> This is higher for millennials, who are also more likely to report familiarity with gen AI tools. And with 92% of companies planning to invest more in gen AI over the next 3 years this is likely to grow</w:t>
      </w:r>
      <w:r>
        <w:rPr>
          <w:rStyle w:val="EndnoteReference"/>
          <w:sz w:val="22"/>
          <w:szCs w:val="22"/>
        </w:rPr>
        <w:endnoteReference w:id="6"/>
      </w:r>
      <w:r>
        <w:rPr>
          <w:sz w:val="22"/>
          <w:szCs w:val="22"/>
        </w:rPr>
        <w:t>.</w:t>
      </w:r>
    </w:p>
    <w:p w14:paraId="714E03FA" w14:textId="13162F39" w:rsidR="004D335A" w:rsidRPr="00A9688A" w:rsidRDefault="004D335A" w:rsidP="47A449D6">
      <w:pPr>
        <w:rPr>
          <w:rFonts w:ascii="Aptos" w:eastAsia="Aptos" w:hAnsi="Aptos" w:cs="Arial"/>
          <w:sz w:val="22"/>
          <w:szCs w:val="22"/>
        </w:rPr>
      </w:pPr>
      <w:r>
        <w:rPr>
          <w:sz w:val="22"/>
          <w:szCs w:val="22"/>
        </w:rPr>
        <w:t>A</w:t>
      </w:r>
      <w:r w:rsidRPr="00A9688A">
        <w:rPr>
          <w:sz w:val="22"/>
          <w:szCs w:val="22"/>
        </w:rPr>
        <w:t>ccording to the WEF's </w:t>
      </w:r>
      <w:hyperlink r:id="rId11" w:history="1">
        <w:r w:rsidRPr="00A9688A">
          <w:rPr>
            <w:rStyle w:val="Hyperlink"/>
            <w:sz w:val="22"/>
            <w:szCs w:val="22"/>
          </w:rPr>
          <w:t>Future of Jobs</w:t>
        </w:r>
      </w:hyperlink>
      <w:r w:rsidRPr="00A9688A">
        <w:rPr>
          <w:sz w:val="22"/>
          <w:szCs w:val="22"/>
        </w:rPr>
        <w:t> report 2023,</w:t>
      </w:r>
      <w:r>
        <w:rPr>
          <w:sz w:val="22"/>
          <w:szCs w:val="22"/>
        </w:rPr>
        <w:t xml:space="preserve"> </w:t>
      </w:r>
      <w:r w:rsidRPr="00A9688A">
        <w:rPr>
          <w:sz w:val="22"/>
          <w:szCs w:val="22"/>
        </w:rPr>
        <w:t>the top ten skills on the rise in this evolving job market are</w:t>
      </w:r>
      <w:r>
        <w:rPr>
          <w:rStyle w:val="EndnoteReference"/>
          <w:sz w:val="22"/>
          <w:szCs w:val="22"/>
        </w:rPr>
        <w:endnoteReference w:id="7"/>
      </w:r>
      <w:r w:rsidRPr="00A9688A">
        <w:rPr>
          <w:sz w:val="22"/>
          <w:szCs w:val="22"/>
        </w:rPr>
        <w:t>:</w:t>
      </w:r>
      <w:r w:rsidR="44DFCEA0" w:rsidRPr="47A449D6">
        <w:rPr>
          <w:rFonts w:ascii="Aptos" w:eastAsia="Aptos" w:hAnsi="Aptos" w:cs="Arial"/>
          <w:sz w:val="22"/>
          <w:szCs w:val="22"/>
        </w:rPr>
        <w:t xml:space="preserve"> </w:t>
      </w:r>
    </w:p>
    <w:p w14:paraId="6A918499" w14:textId="7E1D3B3C" w:rsidR="004D335A" w:rsidRPr="00A9688A" w:rsidRDefault="44DFCEA0" w:rsidP="47A449D6">
      <w:pPr>
        <w:rPr>
          <w:rFonts w:ascii="Aptos" w:eastAsia="Aptos" w:hAnsi="Aptos" w:cs="Arial"/>
          <w:sz w:val="22"/>
          <w:szCs w:val="22"/>
        </w:rPr>
      </w:pPr>
      <w:r w:rsidRPr="47A449D6">
        <w:rPr>
          <w:rFonts w:ascii="Aptos" w:eastAsia="Aptos" w:hAnsi="Aptos" w:cs="Arial"/>
          <w:sz w:val="22"/>
          <w:szCs w:val="22"/>
        </w:rPr>
        <w:t xml:space="preserve">Creative thinking </w:t>
      </w:r>
    </w:p>
    <w:p w14:paraId="251B42B3" w14:textId="1AD72D6D" w:rsidR="004D335A" w:rsidRPr="00A9688A" w:rsidRDefault="44DFCEA0" w:rsidP="47A449D6">
      <w:pPr>
        <w:rPr>
          <w:rFonts w:ascii="Aptos" w:eastAsia="Aptos" w:hAnsi="Aptos" w:cs="Arial"/>
          <w:sz w:val="22"/>
          <w:szCs w:val="22"/>
        </w:rPr>
      </w:pPr>
      <w:r w:rsidRPr="47A449D6">
        <w:rPr>
          <w:rFonts w:ascii="Aptos" w:eastAsia="Aptos" w:hAnsi="Aptos" w:cs="Arial"/>
          <w:sz w:val="22"/>
          <w:szCs w:val="22"/>
        </w:rPr>
        <w:t xml:space="preserve">Analytical thinking </w:t>
      </w:r>
    </w:p>
    <w:p w14:paraId="30EC5385" w14:textId="2BFEA98F" w:rsidR="004D335A" w:rsidRPr="00A9688A" w:rsidRDefault="44DFCEA0" w:rsidP="47A449D6">
      <w:pPr>
        <w:rPr>
          <w:rFonts w:ascii="Aptos" w:eastAsia="Aptos" w:hAnsi="Aptos" w:cs="Arial"/>
          <w:sz w:val="22"/>
          <w:szCs w:val="22"/>
        </w:rPr>
      </w:pPr>
      <w:r w:rsidRPr="47A449D6">
        <w:rPr>
          <w:rFonts w:ascii="Aptos" w:eastAsia="Aptos" w:hAnsi="Aptos" w:cs="Arial"/>
          <w:sz w:val="22"/>
          <w:szCs w:val="22"/>
        </w:rPr>
        <w:t xml:space="preserve">Technological literacy </w:t>
      </w:r>
    </w:p>
    <w:p w14:paraId="4D03ECDA" w14:textId="11F3A50F" w:rsidR="004D335A" w:rsidRPr="00A9688A" w:rsidRDefault="44DFCEA0" w:rsidP="47A449D6">
      <w:pPr>
        <w:rPr>
          <w:rFonts w:ascii="Aptos" w:eastAsia="Aptos" w:hAnsi="Aptos" w:cs="Arial"/>
          <w:sz w:val="22"/>
          <w:szCs w:val="22"/>
        </w:rPr>
      </w:pPr>
      <w:r w:rsidRPr="47A449D6">
        <w:rPr>
          <w:rFonts w:ascii="Aptos" w:eastAsia="Aptos" w:hAnsi="Aptos" w:cs="Arial"/>
          <w:sz w:val="22"/>
          <w:szCs w:val="22"/>
        </w:rPr>
        <w:t xml:space="preserve">Curiosity and lifelong learning </w:t>
      </w:r>
    </w:p>
    <w:p w14:paraId="7693ED6D" w14:textId="60BF8106" w:rsidR="004D335A" w:rsidRPr="00A9688A" w:rsidRDefault="44DFCEA0" w:rsidP="47A449D6">
      <w:pPr>
        <w:rPr>
          <w:rFonts w:ascii="Aptos" w:eastAsia="Aptos" w:hAnsi="Aptos" w:cs="Arial"/>
          <w:sz w:val="22"/>
          <w:szCs w:val="22"/>
        </w:rPr>
      </w:pPr>
      <w:r w:rsidRPr="47A449D6">
        <w:rPr>
          <w:rFonts w:ascii="Aptos" w:eastAsia="Aptos" w:hAnsi="Aptos" w:cs="Arial"/>
          <w:sz w:val="22"/>
          <w:szCs w:val="22"/>
        </w:rPr>
        <w:t>Resilience, flexibility, and agility</w:t>
      </w:r>
    </w:p>
    <w:p w14:paraId="219A059D" w14:textId="70FF98BD" w:rsidR="44DFCEA0" w:rsidRDefault="44DFCEA0" w:rsidP="47A449D6">
      <w:pPr>
        <w:rPr>
          <w:rFonts w:ascii="Aptos" w:eastAsia="Aptos" w:hAnsi="Aptos" w:cs="Arial"/>
          <w:sz w:val="22"/>
          <w:szCs w:val="22"/>
        </w:rPr>
      </w:pPr>
      <w:r w:rsidRPr="47A449D6">
        <w:rPr>
          <w:rFonts w:ascii="Aptos" w:eastAsia="Aptos" w:hAnsi="Aptos" w:cs="Arial"/>
          <w:sz w:val="22"/>
          <w:szCs w:val="22"/>
        </w:rPr>
        <w:t xml:space="preserve">Leadership and social influence </w:t>
      </w:r>
    </w:p>
    <w:p w14:paraId="7E25BB34" w14:textId="58CD33B6" w:rsidR="44DFCEA0" w:rsidRDefault="44DFCEA0" w:rsidP="47A449D6">
      <w:pPr>
        <w:rPr>
          <w:rFonts w:ascii="Aptos" w:eastAsia="Aptos" w:hAnsi="Aptos" w:cs="Arial"/>
          <w:sz w:val="22"/>
          <w:szCs w:val="22"/>
        </w:rPr>
      </w:pPr>
      <w:r w:rsidRPr="2F55FA64">
        <w:rPr>
          <w:rFonts w:ascii="Aptos" w:eastAsia="Aptos" w:hAnsi="Aptos" w:cs="Arial"/>
          <w:sz w:val="22"/>
          <w:szCs w:val="22"/>
        </w:rPr>
        <w:t xml:space="preserve">Empathy and active listening </w:t>
      </w:r>
    </w:p>
    <w:p w14:paraId="7890CDA3" w14:textId="2CD9338F" w:rsidR="44DFCEA0" w:rsidRDefault="44DFCEA0" w:rsidP="47A449D6">
      <w:pPr>
        <w:rPr>
          <w:rFonts w:ascii="Aptos" w:eastAsia="Aptos" w:hAnsi="Aptos" w:cs="Arial"/>
          <w:sz w:val="22"/>
          <w:szCs w:val="22"/>
        </w:rPr>
      </w:pPr>
      <w:r w:rsidRPr="2F55FA64">
        <w:rPr>
          <w:rFonts w:ascii="Aptos" w:eastAsia="Aptos" w:hAnsi="Aptos" w:cs="Arial"/>
          <w:sz w:val="22"/>
          <w:szCs w:val="22"/>
        </w:rPr>
        <w:t xml:space="preserve">Motivation and self-awareness </w:t>
      </w:r>
    </w:p>
    <w:p w14:paraId="5BCC0500" w14:textId="2206D453" w:rsidR="44DFCEA0" w:rsidRDefault="44DFCEA0" w:rsidP="47A449D6">
      <w:pPr>
        <w:rPr>
          <w:rFonts w:ascii="Aptos" w:eastAsia="Aptos" w:hAnsi="Aptos" w:cs="Arial"/>
          <w:sz w:val="22"/>
          <w:szCs w:val="22"/>
        </w:rPr>
      </w:pPr>
      <w:r w:rsidRPr="2F55FA64">
        <w:rPr>
          <w:rFonts w:ascii="Aptos" w:eastAsia="Aptos" w:hAnsi="Aptos" w:cs="Arial"/>
          <w:sz w:val="22"/>
          <w:szCs w:val="22"/>
        </w:rPr>
        <w:t xml:space="preserve">Talent management </w:t>
      </w:r>
    </w:p>
    <w:p w14:paraId="27CA37BE" w14:textId="498CE441" w:rsidR="44DFCEA0" w:rsidRDefault="44DFCEA0" w:rsidP="47A449D6">
      <w:pPr>
        <w:rPr>
          <w:rFonts w:ascii="Aptos" w:eastAsia="Aptos" w:hAnsi="Aptos" w:cs="Arial"/>
          <w:sz w:val="22"/>
          <w:szCs w:val="22"/>
        </w:rPr>
      </w:pPr>
      <w:r w:rsidRPr="2F55FA64">
        <w:rPr>
          <w:rFonts w:ascii="Aptos" w:eastAsia="Aptos" w:hAnsi="Aptos" w:cs="Arial"/>
          <w:sz w:val="22"/>
          <w:szCs w:val="22"/>
        </w:rPr>
        <w:t>Service orientation and customer service</w:t>
      </w:r>
    </w:p>
    <w:p w14:paraId="1A99A30E" w14:textId="5F444F48" w:rsidR="47A449D6" w:rsidRDefault="44DFCEA0" w:rsidP="2F55FA64">
      <w:pPr>
        <w:rPr>
          <w:rFonts w:ascii="Aptos" w:eastAsia="Aptos" w:hAnsi="Aptos" w:cs="Arial"/>
          <w:sz w:val="22"/>
          <w:szCs w:val="22"/>
        </w:rPr>
      </w:pPr>
      <w:r w:rsidRPr="2F55FA64">
        <w:rPr>
          <w:rFonts w:ascii="Aptos" w:eastAsia="Aptos" w:hAnsi="Aptos" w:cs="Arial"/>
          <w:sz w:val="22"/>
          <w:szCs w:val="22"/>
        </w:rPr>
        <w:t xml:space="preserve">The majority of these can be developed and enhanced via work experience. They align well to the Skills Builder framework of essential skills which we recommend embedding in your careers education approach (and forms a key element of our </w:t>
      </w:r>
      <w:hyperlink r:id="rId12">
        <w:r w:rsidRPr="2F55FA64">
          <w:rPr>
            <w:rStyle w:val="Hyperlink"/>
            <w:rFonts w:ascii="Aptos" w:eastAsia="Aptos" w:hAnsi="Aptos" w:cs="Arial"/>
            <w:sz w:val="22"/>
            <w:szCs w:val="22"/>
          </w:rPr>
          <w:t>Employer Standards</w:t>
        </w:r>
      </w:hyperlink>
      <w:r w:rsidRPr="2F55FA64">
        <w:rPr>
          <w:rFonts w:ascii="Aptos" w:eastAsia="Aptos" w:hAnsi="Aptos" w:cs="Arial"/>
          <w:sz w:val="22"/>
          <w:szCs w:val="22"/>
        </w:rPr>
        <w:t>).</w:t>
      </w:r>
    </w:p>
    <w:p w14:paraId="1B8FB987" w14:textId="66043344" w:rsidR="47A449D6" w:rsidRDefault="47A449D6" w:rsidP="47A449D6">
      <w:pPr>
        <w:rPr>
          <w:rFonts w:ascii="Aptos" w:eastAsia="Aptos" w:hAnsi="Aptos" w:cs="Arial"/>
          <w:sz w:val="22"/>
          <w:szCs w:val="22"/>
        </w:rPr>
      </w:pPr>
    </w:p>
    <w:p w14:paraId="3E341EEF" w14:textId="27981E29" w:rsidR="44DFCEA0" w:rsidRDefault="44DFCEA0" w:rsidP="24BCC637">
      <w:pPr>
        <w:rPr>
          <w:rFonts w:ascii="Aptos" w:eastAsia="Aptos" w:hAnsi="Aptos" w:cs="Aptos"/>
          <w:sz w:val="22"/>
          <w:szCs w:val="22"/>
        </w:rPr>
      </w:pPr>
      <w:hyperlink r:id="rId13">
        <w:r w:rsidRPr="24BCC637">
          <w:rPr>
            <w:rStyle w:val="Hyperlink"/>
            <w:rFonts w:ascii="Aptos" w:eastAsia="Aptos" w:hAnsi="Aptos" w:cs="Aptos"/>
            <w:sz w:val="22"/>
            <w:szCs w:val="22"/>
          </w:rPr>
          <w:t>WEF_Future_of_Jobs_Report_2025.pdf,</w:t>
        </w:r>
      </w:hyperlink>
      <w:r w:rsidRPr="24BCC637">
        <w:rPr>
          <w:rFonts w:ascii="Aptos" w:eastAsia="Aptos" w:hAnsi="Aptos" w:cs="Aptos"/>
          <w:sz w:val="22"/>
          <w:szCs w:val="22"/>
        </w:rPr>
        <w:t xml:space="preserve">     </w:t>
      </w:r>
      <w:hyperlink r:id="rId14">
        <w:r w:rsidRPr="24BCC637">
          <w:rPr>
            <w:rStyle w:val="Hyperlink"/>
            <w:rFonts w:ascii="Aptos" w:eastAsia="Aptos" w:hAnsi="Aptos" w:cs="Aptos"/>
            <w:sz w:val="22"/>
            <w:szCs w:val="22"/>
          </w:rPr>
          <w:t>Skills Builder UK,</w:t>
        </w:r>
      </w:hyperlink>
      <w:r w:rsidRPr="24BCC637">
        <w:rPr>
          <w:rFonts w:ascii="Aptos" w:eastAsia="Aptos" w:hAnsi="Aptos" w:cs="Aptos"/>
          <w:sz w:val="22"/>
          <w:szCs w:val="22"/>
        </w:rPr>
        <w:t xml:space="preserve">     </w:t>
      </w:r>
      <w:hyperlink r:id="rId15">
        <w:r w:rsidRPr="24BCC637">
          <w:rPr>
            <w:rStyle w:val="Hyperlink"/>
            <w:rFonts w:ascii="Aptos" w:eastAsia="Aptos" w:hAnsi="Aptos" w:cs="Aptos"/>
            <w:sz w:val="22"/>
            <w:szCs w:val="22"/>
          </w:rPr>
          <w:t>Essential Skills Tracker 2025</w:t>
        </w:r>
      </w:hyperlink>
    </w:p>
    <w:p w14:paraId="6FBED77B" w14:textId="45DC3219" w:rsidR="24BCC637" w:rsidRDefault="24BCC637" w:rsidP="24BCC637">
      <w:pPr>
        <w:rPr>
          <w:rFonts w:ascii="Aptos" w:eastAsia="Aptos" w:hAnsi="Aptos" w:cs="Aptos"/>
          <w:sz w:val="22"/>
          <w:szCs w:val="22"/>
        </w:rPr>
      </w:pPr>
    </w:p>
    <w:p w14:paraId="51C8BDD2" w14:textId="00F6635D" w:rsidR="2E793C42" w:rsidRDefault="2E793C42" w:rsidP="24BCC637">
      <w:pPr>
        <w:rPr>
          <w:rFonts w:ascii="Aptos" w:eastAsia="Aptos" w:hAnsi="Aptos" w:cs="Aptos"/>
          <w:b/>
          <w:bCs/>
          <w:sz w:val="22"/>
          <w:szCs w:val="22"/>
        </w:rPr>
      </w:pPr>
      <w:r w:rsidRPr="24BCC637">
        <w:rPr>
          <w:rFonts w:ascii="Aptos" w:eastAsia="Aptos" w:hAnsi="Aptos" w:cs="Aptos"/>
          <w:b/>
          <w:bCs/>
          <w:sz w:val="22"/>
          <w:szCs w:val="22"/>
        </w:rPr>
        <w:t xml:space="preserve">Work experience supports skills development. </w:t>
      </w:r>
    </w:p>
    <w:p w14:paraId="370809B5" w14:textId="7F79CE9D" w:rsidR="2E793C42" w:rsidRDefault="2E793C42" w:rsidP="24BCC637">
      <w:pPr>
        <w:rPr>
          <w:rFonts w:ascii="Aptos" w:eastAsia="Aptos" w:hAnsi="Aptos" w:cs="Aptos"/>
          <w:color w:val="000000" w:themeColor="text1"/>
          <w:sz w:val="22"/>
          <w:szCs w:val="22"/>
        </w:rPr>
      </w:pPr>
      <w:r w:rsidRPr="24BCC637">
        <w:rPr>
          <w:rFonts w:ascii="Aptos" w:eastAsia="Aptos" w:hAnsi="Aptos" w:cs="Aptos"/>
          <w:color w:val="000000" w:themeColor="text1"/>
          <w:sz w:val="22"/>
          <w:szCs w:val="22"/>
        </w:rPr>
        <w:t xml:space="preserve">Following a recent work experience pilot engaging learners from high deprivation schools in a KPMG-led pilot </w:t>
      </w:r>
    </w:p>
    <w:p w14:paraId="1F210F59" w14:textId="7E2168AC" w:rsidR="2E793C42" w:rsidRDefault="2E793C42" w:rsidP="24BCC637">
      <w:pPr>
        <w:rPr>
          <w:rFonts w:ascii="Aptos" w:eastAsia="Aptos" w:hAnsi="Aptos" w:cs="Aptos"/>
          <w:sz w:val="22"/>
          <w:szCs w:val="22"/>
        </w:rPr>
      </w:pPr>
      <w:r w:rsidRPr="24BCC637">
        <w:rPr>
          <w:rFonts w:ascii="Aptos" w:eastAsia="Aptos" w:hAnsi="Aptos" w:cs="Aptos"/>
          <w:b/>
          <w:bCs/>
          <w:sz w:val="22"/>
          <w:szCs w:val="22"/>
        </w:rPr>
        <w:t xml:space="preserve">92% of students </w:t>
      </w:r>
      <w:r w:rsidRPr="24BCC637">
        <w:rPr>
          <w:rFonts w:ascii="Aptos" w:eastAsia="Aptos" w:hAnsi="Aptos" w:cs="Aptos"/>
          <w:sz w:val="22"/>
          <w:szCs w:val="22"/>
        </w:rPr>
        <w:t xml:space="preserve">reported they better understood the skills employers are looking for. </w:t>
      </w:r>
    </w:p>
    <w:p w14:paraId="6B886A9A" w14:textId="285AD972" w:rsidR="2E793C42" w:rsidRDefault="2E793C42" w:rsidP="24BCC637">
      <w:pPr>
        <w:rPr>
          <w:rFonts w:ascii="Aptos" w:eastAsia="Aptos" w:hAnsi="Aptos" w:cs="Aptos"/>
          <w:sz w:val="22"/>
          <w:szCs w:val="22"/>
        </w:rPr>
      </w:pPr>
      <w:r w:rsidRPr="24BCC637">
        <w:rPr>
          <w:rFonts w:ascii="Aptos" w:eastAsia="Aptos" w:hAnsi="Aptos" w:cs="Aptos"/>
          <w:b/>
          <w:bCs/>
          <w:sz w:val="22"/>
          <w:szCs w:val="22"/>
        </w:rPr>
        <w:t xml:space="preserve">83% of students </w:t>
      </w:r>
      <w:r w:rsidRPr="24BCC637">
        <w:rPr>
          <w:rFonts w:ascii="Aptos" w:eastAsia="Aptos" w:hAnsi="Aptos" w:cs="Aptos"/>
          <w:sz w:val="22"/>
          <w:szCs w:val="22"/>
        </w:rPr>
        <w:t>in the same pilot also reported greater awareness of their skills and talents</w:t>
      </w:r>
    </w:p>
    <w:p w14:paraId="531FE501" w14:textId="774E0CC4" w:rsidR="2E793C42" w:rsidRPr="001D080A" w:rsidRDefault="001D080A" w:rsidP="791B5BD8">
      <w:pPr>
        <w:rPr>
          <w:rStyle w:val="Hyperlink"/>
          <w:rFonts w:ascii="Aptos" w:eastAsia="Aptos" w:hAnsi="Aptos" w:cs="Aptos"/>
          <w:sz w:val="22"/>
          <w:szCs w:val="22"/>
        </w:rPr>
      </w:pPr>
      <w:r>
        <w:rPr>
          <w:rFonts w:ascii="Aptos" w:eastAsia="Aptos" w:hAnsi="Aptos" w:cs="Aptos"/>
          <w:sz w:val="22"/>
          <w:szCs w:val="22"/>
        </w:rPr>
        <w:fldChar w:fldCharType="begin"/>
      </w:r>
      <w:r>
        <w:rPr>
          <w:rFonts w:ascii="Aptos" w:eastAsia="Aptos" w:hAnsi="Aptos" w:cs="Aptos"/>
          <w:sz w:val="22"/>
          <w:szCs w:val="22"/>
        </w:rPr>
        <w:instrText>HYPERLINK "https://resources.careersandenterprise.co.uk/sites/default/files/2025-11/KPMG%20Reimagining%20Work%20Experience%20-%20Impact%20Report%202025_0.pdf"</w:instrText>
      </w:r>
      <w:r>
        <w:rPr>
          <w:rFonts w:ascii="Aptos" w:eastAsia="Aptos" w:hAnsi="Aptos" w:cs="Aptos"/>
          <w:sz w:val="22"/>
          <w:szCs w:val="22"/>
        </w:rPr>
      </w:r>
      <w:r>
        <w:rPr>
          <w:rFonts w:ascii="Aptos" w:eastAsia="Aptos" w:hAnsi="Aptos" w:cs="Aptos"/>
          <w:sz w:val="22"/>
          <w:szCs w:val="22"/>
        </w:rPr>
        <w:fldChar w:fldCharType="separate"/>
      </w:r>
      <w:r w:rsidR="03171B7F" w:rsidRPr="001D080A">
        <w:rPr>
          <w:rStyle w:val="Hyperlink"/>
          <w:rFonts w:ascii="Aptos" w:eastAsia="Aptos" w:hAnsi="Aptos" w:cs="Aptos"/>
          <w:sz w:val="22"/>
          <w:szCs w:val="22"/>
        </w:rPr>
        <w:t>See</w:t>
      </w:r>
      <w:r w:rsidR="2E793C42" w:rsidRPr="001D080A">
        <w:rPr>
          <w:rStyle w:val="Hyperlink"/>
          <w:rFonts w:ascii="Aptos" w:eastAsia="Aptos" w:hAnsi="Aptos" w:cs="Aptos"/>
          <w:sz w:val="22"/>
          <w:szCs w:val="22"/>
        </w:rPr>
        <w:t xml:space="preserve"> </w:t>
      </w:r>
      <w:r w:rsidR="03171B7F" w:rsidRPr="001D080A">
        <w:rPr>
          <w:rStyle w:val="Hyperlink"/>
          <w:rFonts w:ascii="Aptos" w:eastAsia="Aptos" w:hAnsi="Aptos" w:cs="Aptos"/>
          <w:sz w:val="22"/>
          <w:szCs w:val="22"/>
        </w:rPr>
        <w:t xml:space="preserve">the </w:t>
      </w:r>
      <w:r w:rsidR="2E793C42" w:rsidRPr="001D080A">
        <w:rPr>
          <w:rStyle w:val="Hyperlink"/>
          <w:rFonts w:ascii="Aptos" w:eastAsia="Aptos" w:hAnsi="Aptos" w:cs="Aptos"/>
          <w:sz w:val="22"/>
          <w:szCs w:val="22"/>
        </w:rPr>
        <w:t>KPMG</w:t>
      </w:r>
      <w:r w:rsidR="1B42FE09" w:rsidRPr="001D080A">
        <w:rPr>
          <w:rStyle w:val="Hyperlink"/>
          <w:rFonts w:ascii="Aptos" w:eastAsia="Aptos" w:hAnsi="Aptos" w:cs="Aptos"/>
          <w:sz w:val="22"/>
          <w:szCs w:val="22"/>
        </w:rPr>
        <w:t xml:space="preserve"> impact</w:t>
      </w:r>
      <w:r w:rsidR="2E793C42" w:rsidRPr="001D080A">
        <w:rPr>
          <w:rStyle w:val="Hyperlink"/>
          <w:rFonts w:ascii="Aptos" w:eastAsia="Aptos" w:hAnsi="Aptos" w:cs="Aptos"/>
          <w:sz w:val="22"/>
          <w:szCs w:val="22"/>
        </w:rPr>
        <w:t xml:space="preserve"> report </w:t>
      </w:r>
    </w:p>
    <w:p w14:paraId="1201023C" w14:textId="44D869BC" w:rsidR="00E44353" w:rsidRPr="00E44353" w:rsidRDefault="001D080A" w:rsidP="00557629">
      <w:pPr>
        <w:pBdr>
          <w:top w:val="single" w:sz="4" w:space="1" w:color="auto"/>
          <w:left w:val="single" w:sz="4" w:space="4" w:color="auto"/>
          <w:bottom w:val="single" w:sz="4" w:space="1" w:color="auto"/>
          <w:right w:val="single" w:sz="4" w:space="4" w:color="auto"/>
        </w:pBdr>
        <w:rPr>
          <w:b/>
          <w:bCs/>
          <w:i/>
          <w:iCs/>
          <w:sz w:val="22"/>
          <w:szCs w:val="22"/>
        </w:rPr>
      </w:pPr>
      <w:r>
        <w:rPr>
          <w:rFonts w:ascii="Aptos" w:eastAsia="Aptos" w:hAnsi="Aptos" w:cs="Aptos"/>
          <w:sz w:val="22"/>
          <w:szCs w:val="22"/>
        </w:rPr>
        <w:fldChar w:fldCharType="end"/>
      </w:r>
      <w:r w:rsidR="00E44353" w:rsidRPr="00E44353">
        <w:rPr>
          <w:b/>
          <w:bCs/>
          <w:i/>
          <w:iCs/>
          <w:sz w:val="22"/>
          <w:szCs w:val="22"/>
        </w:rPr>
        <w:t>Commercial Benefits of Work Experience</w:t>
      </w:r>
    </w:p>
    <w:p w14:paraId="275F94BF" w14:textId="347A1A3B" w:rsidR="006E3EF5" w:rsidRPr="00E459B0" w:rsidRDefault="00C83DE6">
      <w:pPr>
        <w:rPr>
          <w:sz w:val="22"/>
          <w:szCs w:val="22"/>
        </w:rPr>
      </w:pPr>
      <w:r w:rsidRPr="00C83DE6">
        <w:rPr>
          <w:sz w:val="22"/>
          <w:szCs w:val="22"/>
        </w:rPr>
        <w:t>Employers offering work experience are more likely to report business benefits</w:t>
      </w:r>
      <w:r>
        <w:rPr>
          <w:rStyle w:val="EndnoteReference"/>
          <w:sz w:val="22"/>
          <w:szCs w:val="22"/>
        </w:rPr>
        <w:endnoteReference w:id="8"/>
      </w:r>
      <w:r w:rsidRPr="00C83DE6">
        <w:rPr>
          <w:sz w:val="22"/>
          <w:szCs w:val="22"/>
        </w:rPr>
        <w:t xml:space="preserve">. </w:t>
      </w:r>
      <w:r>
        <w:rPr>
          <w:sz w:val="22"/>
          <w:szCs w:val="22"/>
        </w:rPr>
        <w:t>These can</w:t>
      </w:r>
      <w:r w:rsidR="006E3EF5" w:rsidRPr="00E459B0">
        <w:rPr>
          <w:sz w:val="22"/>
          <w:szCs w:val="22"/>
        </w:rPr>
        <w:t xml:space="preserve"> vary by size</w:t>
      </w:r>
      <w:r w:rsidR="00DB64CF" w:rsidRPr="00E459B0">
        <w:rPr>
          <w:sz w:val="22"/>
          <w:szCs w:val="22"/>
        </w:rPr>
        <w:t xml:space="preserve">, </w:t>
      </w:r>
      <w:r w:rsidR="006E3EF5" w:rsidRPr="00E459B0">
        <w:rPr>
          <w:sz w:val="22"/>
          <w:szCs w:val="22"/>
        </w:rPr>
        <w:t>sector</w:t>
      </w:r>
      <w:r w:rsidR="00DB64CF" w:rsidRPr="00E459B0">
        <w:rPr>
          <w:sz w:val="22"/>
          <w:szCs w:val="22"/>
        </w:rPr>
        <w:t xml:space="preserve"> </w:t>
      </w:r>
      <w:r w:rsidR="006E3EF5" w:rsidRPr="00E459B0">
        <w:rPr>
          <w:sz w:val="22"/>
          <w:szCs w:val="22"/>
        </w:rPr>
        <w:t>and function</w:t>
      </w:r>
      <w:r w:rsidR="00171267" w:rsidRPr="00E459B0">
        <w:rPr>
          <w:sz w:val="22"/>
          <w:szCs w:val="22"/>
        </w:rPr>
        <w:t xml:space="preserve">, </w:t>
      </w:r>
      <w:r w:rsidR="00E507A6">
        <w:rPr>
          <w:sz w:val="22"/>
          <w:szCs w:val="22"/>
        </w:rPr>
        <w:t>but</w:t>
      </w:r>
      <w:r w:rsidR="006454CB" w:rsidRPr="00E459B0">
        <w:rPr>
          <w:sz w:val="22"/>
          <w:szCs w:val="22"/>
        </w:rPr>
        <w:t xml:space="preserve"> </w:t>
      </w:r>
      <w:r w:rsidR="00534F02">
        <w:rPr>
          <w:sz w:val="22"/>
          <w:szCs w:val="22"/>
        </w:rPr>
        <w:t xml:space="preserve">many </w:t>
      </w:r>
      <w:r w:rsidR="009238FF">
        <w:rPr>
          <w:sz w:val="22"/>
          <w:szCs w:val="22"/>
        </w:rPr>
        <w:t>are relevant across the board</w:t>
      </w:r>
      <w:r w:rsidR="006454CB" w:rsidRPr="00E459B0">
        <w:rPr>
          <w:sz w:val="22"/>
          <w:szCs w:val="22"/>
        </w:rPr>
        <w:t>:</w:t>
      </w:r>
      <w:r w:rsidR="00DB64CF" w:rsidRPr="00E459B0">
        <w:rPr>
          <w:sz w:val="22"/>
          <w:szCs w:val="22"/>
        </w:rPr>
        <w:t xml:space="preserve"> </w:t>
      </w:r>
    </w:p>
    <w:p w14:paraId="4EF3AF28" w14:textId="4366304E" w:rsidR="00D46D6F" w:rsidRPr="00F74C49" w:rsidRDefault="00D46D6F" w:rsidP="00F74C49">
      <w:pPr>
        <w:pStyle w:val="ListParagraph"/>
        <w:numPr>
          <w:ilvl w:val="0"/>
          <w:numId w:val="4"/>
        </w:numPr>
        <w:rPr>
          <w:b/>
          <w:bCs/>
          <w:sz w:val="22"/>
          <w:szCs w:val="22"/>
        </w:rPr>
      </w:pPr>
      <w:r w:rsidRPr="00F74C49">
        <w:rPr>
          <w:b/>
          <w:bCs/>
          <w:sz w:val="22"/>
          <w:szCs w:val="22"/>
        </w:rPr>
        <w:t>Early talent pipeline development</w:t>
      </w:r>
      <w:r w:rsidR="00AA0E61">
        <w:rPr>
          <w:rStyle w:val="EndnoteReference"/>
          <w:b/>
          <w:bCs/>
          <w:sz w:val="22"/>
          <w:szCs w:val="22"/>
        </w:rPr>
        <w:endnoteReference w:id="9"/>
      </w:r>
    </w:p>
    <w:p w14:paraId="5ACF687B" w14:textId="186CA1EB" w:rsidR="00EC36AF" w:rsidRDefault="00685DA3" w:rsidP="00D46D6F">
      <w:pPr>
        <w:rPr>
          <w:sz w:val="22"/>
          <w:szCs w:val="22"/>
        </w:rPr>
      </w:pPr>
      <w:r w:rsidRPr="00E459B0">
        <w:rPr>
          <w:sz w:val="22"/>
          <w:szCs w:val="22"/>
        </w:rPr>
        <w:t xml:space="preserve">Work experience can help build awareness of your brand and your sector. </w:t>
      </w:r>
      <w:r w:rsidR="00D46D6F" w:rsidRPr="00E459B0">
        <w:rPr>
          <w:sz w:val="22"/>
          <w:szCs w:val="22"/>
        </w:rPr>
        <w:t xml:space="preserve">By starting </w:t>
      </w:r>
      <w:r w:rsidR="0053507C" w:rsidRPr="00E459B0">
        <w:rPr>
          <w:sz w:val="22"/>
          <w:szCs w:val="22"/>
        </w:rPr>
        <w:t xml:space="preserve">with younger </w:t>
      </w:r>
      <w:r w:rsidR="0040672F" w:rsidRPr="00E459B0">
        <w:rPr>
          <w:sz w:val="22"/>
          <w:szCs w:val="22"/>
        </w:rPr>
        <w:t>students,</w:t>
      </w:r>
      <w:r w:rsidR="00D46D6F" w:rsidRPr="00E459B0">
        <w:rPr>
          <w:sz w:val="22"/>
          <w:szCs w:val="22"/>
        </w:rPr>
        <w:t xml:space="preserve"> you </w:t>
      </w:r>
      <w:r w:rsidRPr="00E459B0">
        <w:rPr>
          <w:sz w:val="22"/>
          <w:szCs w:val="22"/>
        </w:rPr>
        <w:t xml:space="preserve">are a step ahead in </w:t>
      </w:r>
      <w:r w:rsidR="009E74D8" w:rsidRPr="00E459B0">
        <w:rPr>
          <w:sz w:val="22"/>
          <w:szCs w:val="22"/>
        </w:rPr>
        <w:t>addressing skills shortages</w:t>
      </w:r>
      <w:r w:rsidR="00976521">
        <w:rPr>
          <w:rStyle w:val="EndnoteReference"/>
          <w:sz w:val="22"/>
          <w:szCs w:val="22"/>
        </w:rPr>
        <w:endnoteReference w:id="10"/>
      </w:r>
      <w:r w:rsidR="00DB7DE6">
        <w:rPr>
          <w:sz w:val="22"/>
          <w:szCs w:val="22"/>
        </w:rPr>
        <w:t xml:space="preserve"> </w:t>
      </w:r>
      <w:r w:rsidRPr="00E459B0">
        <w:rPr>
          <w:sz w:val="22"/>
          <w:szCs w:val="22"/>
        </w:rPr>
        <w:t>and</w:t>
      </w:r>
      <w:r w:rsidR="00D475BD" w:rsidRPr="00E459B0">
        <w:rPr>
          <w:sz w:val="22"/>
          <w:szCs w:val="22"/>
        </w:rPr>
        <w:t xml:space="preserve"> can</w:t>
      </w:r>
      <w:r w:rsidRPr="00E459B0">
        <w:rPr>
          <w:sz w:val="22"/>
          <w:szCs w:val="22"/>
        </w:rPr>
        <w:t xml:space="preserve"> </w:t>
      </w:r>
      <w:r w:rsidR="0040672F" w:rsidRPr="00E459B0">
        <w:rPr>
          <w:sz w:val="22"/>
          <w:szCs w:val="22"/>
        </w:rPr>
        <w:t xml:space="preserve">support </w:t>
      </w:r>
      <w:r w:rsidR="0040672F">
        <w:rPr>
          <w:sz w:val="22"/>
          <w:szCs w:val="22"/>
        </w:rPr>
        <w:t>your</w:t>
      </w:r>
      <w:r w:rsidR="0085386E">
        <w:rPr>
          <w:sz w:val="22"/>
          <w:szCs w:val="22"/>
        </w:rPr>
        <w:t xml:space="preserve"> </w:t>
      </w:r>
      <w:r w:rsidR="0092504A" w:rsidRPr="00E459B0">
        <w:rPr>
          <w:sz w:val="22"/>
          <w:szCs w:val="22"/>
        </w:rPr>
        <w:t xml:space="preserve">future recruits </w:t>
      </w:r>
      <w:r w:rsidR="006901C4">
        <w:rPr>
          <w:sz w:val="22"/>
          <w:szCs w:val="22"/>
        </w:rPr>
        <w:t>to make</w:t>
      </w:r>
      <w:r w:rsidR="009A2292" w:rsidRPr="00E459B0">
        <w:rPr>
          <w:sz w:val="22"/>
          <w:szCs w:val="22"/>
        </w:rPr>
        <w:t xml:space="preserve"> </w:t>
      </w:r>
      <w:r w:rsidR="0092504A" w:rsidRPr="00E459B0">
        <w:rPr>
          <w:sz w:val="22"/>
          <w:szCs w:val="22"/>
        </w:rPr>
        <w:t>informed</w:t>
      </w:r>
      <w:r w:rsidR="0053507C" w:rsidRPr="00E459B0">
        <w:rPr>
          <w:sz w:val="22"/>
          <w:szCs w:val="22"/>
        </w:rPr>
        <w:t xml:space="preserve"> subject choices</w:t>
      </w:r>
      <w:r w:rsidR="00886091">
        <w:rPr>
          <w:sz w:val="22"/>
          <w:szCs w:val="22"/>
        </w:rPr>
        <w:t xml:space="preserve">, </w:t>
      </w:r>
      <w:r w:rsidR="006901C4">
        <w:rPr>
          <w:sz w:val="22"/>
          <w:szCs w:val="22"/>
        </w:rPr>
        <w:t>understand</w:t>
      </w:r>
      <w:r w:rsidR="005F1F10">
        <w:rPr>
          <w:sz w:val="22"/>
          <w:szCs w:val="22"/>
        </w:rPr>
        <w:t xml:space="preserve"> qualification</w:t>
      </w:r>
      <w:r w:rsidR="006901C4">
        <w:rPr>
          <w:sz w:val="22"/>
          <w:szCs w:val="22"/>
        </w:rPr>
        <w:t xml:space="preserve"> </w:t>
      </w:r>
      <w:r w:rsidR="005F1F10">
        <w:rPr>
          <w:sz w:val="22"/>
          <w:szCs w:val="22"/>
        </w:rPr>
        <w:t xml:space="preserve">routes </w:t>
      </w:r>
      <w:r w:rsidR="0076119D">
        <w:rPr>
          <w:sz w:val="22"/>
          <w:szCs w:val="22"/>
        </w:rPr>
        <w:t>and make better application decisions –</w:t>
      </w:r>
      <w:r w:rsidR="00B6743F">
        <w:rPr>
          <w:sz w:val="22"/>
          <w:szCs w:val="22"/>
        </w:rPr>
        <w:t xml:space="preserve"> </w:t>
      </w:r>
      <w:r w:rsidR="00EE0312">
        <w:rPr>
          <w:sz w:val="22"/>
          <w:szCs w:val="22"/>
        </w:rPr>
        <w:t xml:space="preserve">increasing </w:t>
      </w:r>
      <w:r w:rsidR="00B6743F">
        <w:rPr>
          <w:sz w:val="22"/>
          <w:szCs w:val="22"/>
        </w:rPr>
        <w:t>your</w:t>
      </w:r>
      <w:r w:rsidR="00EE0312">
        <w:rPr>
          <w:sz w:val="22"/>
          <w:szCs w:val="22"/>
        </w:rPr>
        <w:t xml:space="preserve"> retention rates</w:t>
      </w:r>
      <w:r w:rsidR="0053507C" w:rsidRPr="00E459B0">
        <w:rPr>
          <w:sz w:val="22"/>
          <w:szCs w:val="22"/>
        </w:rPr>
        <w:t>.</w:t>
      </w:r>
      <w:r w:rsidR="0092504A" w:rsidRPr="00E459B0">
        <w:rPr>
          <w:sz w:val="22"/>
          <w:szCs w:val="22"/>
        </w:rPr>
        <w:t xml:space="preserve"> </w:t>
      </w:r>
    </w:p>
    <w:p w14:paraId="09B6EDB1" w14:textId="77777777" w:rsidR="002F52F2" w:rsidRPr="00987A0A" w:rsidRDefault="002F52F2" w:rsidP="002F52F2">
      <w:pPr>
        <w:rPr>
          <w:rFonts w:eastAsia="+mn-ea" w:cs="Calibri"/>
          <w:color w:val="00A8A8"/>
          <w:position w:val="1"/>
          <w:sz w:val="22"/>
          <w:szCs w:val="22"/>
        </w:rPr>
      </w:pPr>
      <w:r w:rsidRPr="00987A0A">
        <w:rPr>
          <w:rFonts w:eastAsia="+mn-ea" w:cs="Calibri"/>
          <w:color w:val="00A8A8"/>
          <w:position w:val="1"/>
          <w:sz w:val="22"/>
          <w:szCs w:val="22"/>
        </w:rPr>
        <w:t>Employers</w:t>
      </w:r>
      <w:r w:rsidRPr="00156858">
        <w:rPr>
          <w:color w:val="0070C0"/>
          <w:sz w:val="22"/>
          <w:szCs w:val="22"/>
        </w:rPr>
        <w:t xml:space="preserve"> </w:t>
      </w:r>
      <w:r w:rsidRPr="00987A0A">
        <w:rPr>
          <w:rFonts w:eastAsia="+mn-ea" w:cs="Calibri"/>
          <w:color w:val="00A8A8"/>
          <w:position w:val="1"/>
          <w:sz w:val="22"/>
          <w:szCs w:val="22"/>
        </w:rPr>
        <w:t xml:space="preserve">delivering the highest quality ‘meaningful opportunities’ (including workplace experiences) are </w:t>
      </w:r>
      <w:r w:rsidRPr="00987A0A">
        <w:rPr>
          <w:rFonts w:eastAsia="+mn-ea" w:cs="Calibri"/>
          <w:b/>
          <w:bCs/>
          <w:color w:val="00A8A8"/>
          <w:position w:val="1"/>
          <w:sz w:val="22"/>
          <w:szCs w:val="22"/>
        </w:rPr>
        <w:t>2x</w:t>
      </w:r>
      <w:r w:rsidRPr="00987A0A">
        <w:rPr>
          <w:rFonts w:eastAsia="+mn-ea" w:cs="Calibri"/>
          <w:color w:val="00A8A8"/>
          <w:position w:val="1"/>
          <w:sz w:val="22"/>
          <w:szCs w:val="22"/>
        </w:rPr>
        <w:t xml:space="preserve"> as likely to say their work is helping close skills gaps. </w:t>
      </w:r>
    </w:p>
    <w:p w14:paraId="49C9466A" w14:textId="57A38863" w:rsidR="002F52F2" w:rsidRPr="00987A0A" w:rsidRDefault="002F52F2" w:rsidP="002F52F2">
      <w:pPr>
        <w:rPr>
          <w:rFonts w:eastAsia="+mn-ea" w:cs="Calibri"/>
          <w:color w:val="00A8A8"/>
          <w:position w:val="1"/>
          <w:sz w:val="22"/>
          <w:szCs w:val="22"/>
        </w:rPr>
      </w:pPr>
      <w:r w:rsidRPr="00987A0A">
        <w:rPr>
          <w:rFonts w:eastAsia="+mn-ea" w:cs="Calibri"/>
          <w:b/>
          <w:bCs/>
          <w:color w:val="00A8A8"/>
          <w:position w:val="1"/>
          <w:sz w:val="22"/>
          <w:szCs w:val="22"/>
        </w:rPr>
        <w:t>87%</w:t>
      </w:r>
      <w:r w:rsidRPr="00987A0A">
        <w:rPr>
          <w:rFonts w:eastAsia="+mn-ea" w:cs="Calibri"/>
          <w:color w:val="00A8A8"/>
          <w:position w:val="1"/>
          <w:sz w:val="22"/>
          <w:szCs w:val="22"/>
        </w:rPr>
        <w:t xml:space="preserve"> say </w:t>
      </w:r>
      <w:r w:rsidR="000A5E99" w:rsidRPr="00987A0A">
        <w:rPr>
          <w:rFonts w:eastAsia="+mn-ea" w:cs="Calibri"/>
          <w:color w:val="00A8A8"/>
          <w:position w:val="1"/>
          <w:sz w:val="22"/>
          <w:szCs w:val="22"/>
        </w:rPr>
        <w:t>their w</w:t>
      </w:r>
      <w:r w:rsidR="00ED3385" w:rsidRPr="00987A0A">
        <w:rPr>
          <w:rFonts w:eastAsia="+mn-ea" w:cs="Calibri"/>
          <w:color w:val="00A8A8"/>
          <w:position w:val="1"/>
          <w:sz w:val="22"/>
          <w:szCs w:val="22"/>
        </w:rPr>
        <w:t>ork in this area is</w:t>
      </w:r>
      <w:r w:rsidRPr="00987A0A">
        <w:rPr>
          <w:rFonts w:eastAsia="+mn-ea" w:cs="Calibri"/>
          <w:color w:val="00A8A8"/>
          <w:position w:val="1"/>
          <w:sz w:val="22"/>
          <w:szCs w:val="22"/>
        </w:rPr>
        <w:t xml:space="preserve"> encouraging young people to take up careers in their sector</w:t>
      </w:r>
    </w:p>
    <w:p w14:paraId="791A3628" w14:textId="1A8C62E7" w:rsidR="002F52F2" w:rsidRPr="00987A0A" w:rsidRDefault="002F52F2" w:rsidP="002F52F2">
      <w:pPr>
        <w:rPr>
          <w:rFonts w:eastAsia="+mn-ea" w:cs="Calibri"/>
          <w:color w:val="00A8A8"/>
          <w:position w:val="1"/>
          <w:sz w:val="22"/>
          <w:szCs w:val="22"/>
        </w:rPr>
      </w:pPr>
      <w:r w:rsidRPr="00987A0A">
        <w:rPr>
          <w:rFonts w:eastAsia="+mn-ea" w:cs="Calibri"/>
          <w:color w:val="00A8A8"/>
          <w:position w:val="1"/>
          <w:sz w:val="22"/>
          <w:szCs w:val="22"/>
        </w:rPr>
        <w:t xml:space="preserve">Employers delivering meaningful opportunities (including work experience) over the long term are </w:t>
      </w:r>
      <w:r w:rsidRPr="00987A0A">
        <w:rPr>
          <w:rFonts w:eastAsia="+mn-ea" w:cs="Calibri"/>
          <w:b/>
          <w:bCs/>
          <w:color w:val="00A8A8"/>
          <w:position w:val="1"/>
          <w:sz w:val="22"/>
          <w:szCs w:val="22"/>
        </w:rPr>
        <w:t>25%pts</w:t>
      </w:r>
      <w:r w:rsidRPr="00987A0A">
        <w:rPr>
          <w:rFonts w:eastAsia="+mn-ea" w:cs="Calibri"/>
          <w:color w:val="00A8A8"/>
          <w:position w:val="1"/>
          <w:sz w:val="22"/>
          <w:szCs w:val="22"/>
        </w:rPr>
        <w:t xml:space="preserve"> more likely to report that it has encourage</w:t>
      </w:r>
      <w:r w:rsidR="00ED3385" w:rsidRPr="00987A0A">
        <w:rPr>
          <w:rFonts w:eastAsia="+mn-ea" w:cs="Calibri"/>
          <w:color w:val="00A8A8"/>
          <w:position w:val="1"/>
          <w:sz w:val="22"/>
          <w:szCs w:val="22"/>
        </w:rPr>
        <w:t>d</w:t>
      </w:r>
      <w:r w:rsidRPr="00987A0A">
        <w:rPr>
          <w:rFonts w:eastAsia="+mn-ea" w:cs="Calibri"/>
          <w:color w:val="00A8A8"/>
          <w:position w:val="1"/>
          <w:sz w:val="22"/>
          <w:szCs w:val="22"/>
        </w:rPr>
        <w:t xml:space="preserve"> young people to apply for roles in the business</w:t>
      </w:r>
      <w:r w:rsidR="0040672F">
        <w:rPr>
          <w:rFonts w:eastAsia="+mn-ea" w:cs="Calibri"/>
          <w:color w:val="00A8A8"/>
          <w:position w:val="1"/>
          <w:sz w:val="22"/>
          <w:szCs w:val="22"/>
        </w:rPr>
        <w:t>.</w:t>
      </w:r>
    </w:p>
    <w:p w14:paraId="2D98D6A2" w14:textId="67C537D1" w:rsidR="00D46D6F" w:rsidRDefault="0092504A" w:rsidP="00D46D6F">
      <w:pPr>
        <w:rPr>
          <w:sz w:val="22"/>
          <w:szCs w:val="22"/>
        </w:rPr>
      </w:pPr>
      <w:r w:rsidRPr="00E459B0">
        <w:rPr>
          <w:sz w:val="22"/>
          <w:szCs w:val="22"/>
        </w:rPr>
        <w:t xml:space="preserve">By </w:t>
      </w:r>
      <w:r w:rsidR="00FA19DF" w:rsidRPr="00E459B0">
        <w:rPr>
          <w:sz w:val="22"/>
          <w:szCs w:val="22"/>
        </w:rPr>
        <w:t>ensuring inclusiv</w:t>
      </w:r>
      <w:r w:rsidR="00E32F33" w:rsidRPr="00E459B0">
        <w:rPr>
          <w:sz w:val="22"/>
          <w:szCs w:val="22"/>
        </w:rPr>
        <w:t>ity</w:t>
      </w:r>
      <w:r w:rsidR="00AE47CB">
        <w:rPr>
          <w:rStyle w:val="EndnoteReference"/>
          <w:sz w:val="22"/>
          <w:szCs w:val="22"/>
        </w:rPr>
        <w:endnoteReference w:id="11"/>
      </w:r>
      <w:r w:rsidR="009238FF">
        <w:rPr>
          <w:sz w:val="22"/>
          <w:szCs w:val="22"/>
        </w:rPr>
        <w:t xml:space="preserve"> </w:t>
      </w:r>
      <w:r w:rsidR="00FA19DF" w:rsidRPr="00E459B0">
        <w:rPr>
          <w:sz w:val="22"/>
          <w:szCs w:val="22"/>
        </w:rPr>
        <w:t xml:space="preserve">you </w:t>
      </w:r>
      <w:r w:rsidR="006C5269">
        <w:rPr>
          <w:sz w:val="22"/>
          <w:szCs w:val="22"/>
        </w:rPr>
        <w:t xml:space="preserve">can </w:t>
      </w:r>
      <w:r w:rsidR="00B81127" w:rsidRPr="00E459B0">
        <w:rPr>
          <w:sz w:val="22"/>
          <w:szCs w:val="22"/>
        </w:rPr>
        <w:t>break</w:t>
      </w:r>
      <w:r w:rsidR="004B69E7">
        <w:rPr>
          <w:sz w:val="22"/>
          <w:szCs w:val="22"/>
        </w:rPr>
        <w:t xml:space="preserve"> </w:t>
      </w:r>
      <w:r w:rsidR="00B81127" w:rsidRPr="00E459B0">
        <w:rPr>
          <w:sz w:val="22"/>
          <w:szCs w:val="22"/>
        </w:rPr>
        <w:t>down barriers</w:t>
      </w:r>
      <w:r w:rsidR="006C5269">
        <w:rPr>
          <w:sz w:val="22"/>
          <w:szCs w:val="22"/>
        </w:rPr>
        <w:t xml:space="preserve">, </w:t>
      </w:r>
      <w:r w:rsidR="00B81127" w:rsidRPr="00E459B0">
        <w:rPr>
          <w:sz w:val="22"/>
          <w:szCs w:val="22"/>
        </w:rPr>
        <w:t>challeng</w:t>
      </w:r>
      <w:r w:rsidR="004B69E7">
        <w:rPr>
          <w:sz w:val="22"/>
          <w:szCs w:val="22"/>
        </w:rPr>
        <w:t>e</w:t>
      </w:r>
      <w:r w:rsidR="00B81127" w:rsidRPr="00E459B0">
        <w:rPr>
          <w:sz w:val="22"/>
          <w:szCs w:val="22"/>
        </w:rPr>
        <w:t xml:space="preserve"> stereotypes</w:t>
      </w:r>
      <w:r w:rsidR="000D5B46">
        <w:rPr>
          <w:sz w:val="22"/>
          <w:szCs w:val="22"/>
        </w:rPr>
        <w:t xml:space="preserve"> </w:t>
      </w:r>
      <w:r w:rsidR="006C5269">
        <w:rPr>
          <w:sz w:val="22"/>
          <w:szCs w:val="22"/>
        </w:rPr>
        <w:t xml:space="preserve">and </w:t>
      </w:r>
      <w:r w:rsidR="006C5269" w:rsidRPr="00E459B0">
        <w:rPr>
          <w:sz w:val="22"/>
          <w:szCs w:val="22"/>
        </w:rPr>
        <w:t>broaden your future talent pipeline,</w:t>
      </w:r>
      <w:r w:rsidR="006C5269">
        <w:rPr>
          <w:sz w:val="22"/>
          <w:szCs w:val="22"/>
        </w:rPr>
        <w:t xml:space="preserve"> which can </w:t>
      </w:r>
      <w:r w:rsidR="00EC36AF" w:rsidRPr="00E459B0">
        <w:rPr>
          <w:sz w:val="22"/>
          <w:szCs w:val="22"/>
        </w:rPr>
        <w:t xml:space="preserve">maximise </w:t>
      </w:r>
      <w:r w:rsidR="003B0DA4" w:rsidRPr="00E459B0">
        <w:rPr>
          <w:sz w:val="22"/>
          <w:szCs w:val="22"/>
        </w:rPr>
        <w:t>interest in your organisation</w:t>
      </w:r>
      <w:r w:rsidR="00B81127" w:rsidRPr="00E459B0">
        <w:rPr>
          <w:sz w:val="22"/>
          <w:szCs w:val="22"/>
        </w:rPr>
        <w:t>.</w:t>
      </w:r>
      <w:r w:rsidR="00FA19DF" w:rsidRPr="00E459B0">
        <w:rPr>
          <w:sz w:val="22"/>
          <w:szCs w:val="22"/>
        </w:rPr>
        <w:t xml:space="preserve"> </w:t>
      </w:r>
    </w:p>
    <w:p w14:paraId="44DE8CA7" w14:textId="77777777" w:rsidR="00EE6BF5" w:rsidRPr="00E459B0" w:rsidRDefault="00EE6BF5" w:rsidP="00EE6BF5">
      <w:pPr>
        <w:rPr>
          <w:sz w:val="22"/>
          <w:szCs w:val="22"/>
        </w:rPr>
      </w:pPr>
      <w:r w:rsidRPr="00987A0A">
        <w:rPr>
          <w:rFonts w:eastAsia="+mn-ea" w:cs="Calibri"/>
          <w:color w:val="00A8A8"/>
          <w:position w:val="1"/>
          <w:sz w:val="22"/>
          <w:szCs w:val="22"/>
        </w:rPr>
        <w:t xml:space="preserve">Employers proactively targeting their activities to under-represented groups are </w:t>
      </w:r>
      <w:r w:rsidRPr="00987A0A">
        <w:rPr>
          <w:rFonts w:eastAsia="+mn-ea" w:cs="Calibri"/>
          <w:b/>
          <w:bCs/>
          <w:color w:val="00A8A8"/>
          <w:position w:val="1"/>
          <w:sz w:val="22"/>
          <w:szCs w:val="22"/>
        </w:rPr>
        <w:t>1/3 more likely</w:t>
      </w:r>
      <w:r w:rsidRPr="00987A0A">
        <w:rPr>
          <w:rFonts w:eastAsia="+mn-ea" w:cs="Calibri"/>
          <w:color w:val="00A8A8"/>
          <w:position w:val="1"/>
          <w:sz w:val="22"/>
          <w:szCs w:val="22"/>
        </w:rPr>
        <w:t xml:space="preserve"> to say that their education outreach is helping them to develop new talent pipelines</w:t>
      </w:r>
      <w:r>
        <w:rPr>
          <w:rStyle w:val="EndnoteReference"/>
          <w:color w:val="0070C0"/>
          <w:sz w:val="22"/>
          <w:szCs w:val="22"/>
        </w:rPr>
        <w:endnoteReference w:id="12"/>
      </w:r>
      <w:r w:rsidRPr="00156858">
        <w:rPr>
          <w:color w:val="0070C0"/>
          <w:sz w:val="22"/>
          <w:szCs w:val="22"/>
        </w:rPr>
        <w:t>.</w:t>
      </w:r>
    </w:p>
    <w:p w14:paraId="6D046A2A" w14:textId="22750DC1" w:rsidR="002F52F2" w:rsidRPr="00087D91" w:rsidRDefault="002F52F2" w:rsidP="002F52F2">
      <w:pPr>
        <w:pStyle w:val="ListParagraph"/>
        <w:numPr>
          <w:ilvl w:val="0"/>
          <w:numId w:val="4"/>
        </w:numPr>
        <w:rPr>
          <w:b/>
          <w:bCs/>
          <w:sz w:val="22"/>
          <w:szCs w:val="22"/>
        </w:rPr>
      </w:pPr>
      <w:r>
        <w:rPr>
          <w:b/>
          <w:bCs/>
          <w:sz w:val="22"/>
          <w:szCs w:val="22"/>
        </w:rPr>
        <w:t>Cost savings</w:t>
      </w:r>
    </w:p>
    <w:p w14:paraId="0372B33E" w14:textId="4742468A" w:rsidR="00C7269C" w:rsidRDefault="002F52F2" w:rsidP="002F52F2">
      <w:pPr>
        <w:rPr>
          <w:sz w:val="22"/>
          <w:szCs w:val="22"/>
        </w:rPr>
      </w:pPr>
      <w:r w:rsidRPr="00E459B0">
        <w:rPr>
          <w:b/>
          <w:bCs/>
          <w:sz w:val="22"/>
          <w:szCs w:val="22"/>
        </w:rPr>
        <w:t xml:space="preserve"> </w:t>
      </w:r>
      <w:r>
        <w:rPr>
          <w:sz w:val="22"/>
          <w:szCs w:val="22"/>
        </w:rPr>
        <w:t xml:space="preserve">Engaging your </w:t>
      </w:r>
      <w:r w:rsidR="007A3BCB">
        <w:rPr>
          <w:sz w:val="22"/>
          <w:szCs w:val="22"/>
        </w:rPr>
        <w:t xml:space="preserve">prospective </w:t>
      </w:r>
      <w:r>
        <w:rPr>
          <w:sz w:val="22"/>
          <w:szCs w:val="22"/>
        </w:rPr>
        <w:t xml:space="preserve">talent pipeline can lower the cost </w:t>
      </w:r>
      <w:r w:rsidR="00315083">
        <w:rPr>
          <w:sz w:val="22"/>
          <w:szCs w:val="22"/>
        </w:rPr>
        <w:t xml:space="preserve">per hire </w:t>
      </w:r>
      <w:r>
        <w:rPr>
          <w:sz w:val="22"/>
          <w:szCs w:val="22"/>
        </w:rPr>
        <w:t xml:space="preserve">of </w:t>
      </w:r>
      <w:r w:rsidR="00D334C3">
        <w:rPr>
          <w:sz w:val="22"/>
          <w:szCs w:val="22"/>
        </w:rPr>
        <w:t xml:space="preserve">early careers recruitment </w:t>
      </w:r>
      <w:r w:rsidR="000D0DF2">
        <w:rPr>
          <w:sz w:val="22"/>
          <w:szCs w:val="22"/>
        </w:rPr>
        <w:t xml:space="preserve">and </w:t>
      </w:r>
      <w:r w:rsidR="00ED7AB9">
        <w:rPr>
          <w:sz w:val="22"/>
          <w:szCs w:val="22"/>
        </w:rPr>
        <w:t xml:space="preserve">reduce </w:t>
      </w:r>
      <w:r w:rsidR="00315083">
        <w:rPr>
          <w:sz w:val="22"/>
          <w:szCs w:val="22"/>
        </w:rPr>
        <w:t xml:space="preserve">onboarding </w:t>
      </w:r>
      <w:r w:rsidR="00ED7AB9">
        <w:rPr>
          <w:sz w:val="22"/>
          <w:szCs w:val="22"/>
        </w:rPr>
        <w:t>attrition</w:t>
      </w:r>
      <w:r w:rsidR="000D0DF2">
        <w:rPr>
          <w:sz w:val="22"/>
          <w:szCs w:val="22"/>
        </w:rPr>
        <w:t>.</w:t>
      </w:r>
    </w:p>
    <w:p w14:paraId="4261B36A" w14:textId="77777777" w:rsidR="002F52F2" w:rsidRPr="00987A0A" w:rsidRDefault="002F52F2" w:rsidP="002F52F2">
      <w:pPr>
        <w:rPr>
          <w:rFonts w:eastAsia="+mn-ea" w:cs="Calibri"/>
          <w:color w:val="00A8A8"/>
          <w:position w:val="1"/>
          <w:sz w:val="22"/>
          <w:szCs w:val="22"/>
        </w:rPr>
      </w:pPr>
      <w:r w:rsidRPr="00987A0A">
        <w:rPr>
          <w:rFonts w:eastAsia="+mn-ea" w:cs="Calibri"/>
          <w:color w:val="00A8A8"/>
          <w:position w:val="1"/>
          <w:sz w:val="22"/>
          <w:szCs w:val="22"/>
        </w:rPr>
        <w:t xml:space="preserve">Nearly </w:t>
      </w:r>
      <w:r w:rsidRPr="00987A0A">
        <w:rPr>
          <w:rFonts w:eastAsia="+mn-ea" w:cs="Calibri"/>
          <w:b/>
          <w:bCs/>
          <w:color w:val="00A8A8"/>
          <w:position w:val="1"/>
          <w:sz w:val="22"/>
          <w:szCs w:val="22"/>
        </w:rPr>
        <w:t>40%</w:t>
      </w:r>
      <w:r w:rsidRPr="00987A0A">
        <w:rPr>
          <w:rFonts w:eastAsia="+mn-ea" w:cs="Calibri"/>
          <w:color w:val="00A8A8"/>
          <w:position w:val="1"/>
          <w:sz w:val="22"/>
          <w:szCs w:val="22"/>
        </w:rPr>
        <w:t xml:space="preserve"> of employers say working with schools and colleges has helped them to reduce their recruitment costs. </w:t>
      </w:r>
    </w:p>
    <w:p w14:paraId="5D0FF1AE" w14:textId="77777777" w:rsidR="006640AB" w:rsidRPr="00087D91" w:rsidRDefault="002F0B24" w:rsidP="00087D91">
      <w:pPr>
        <w:pStyle w:val="ListParagraph"/>
        <w:numPr>
          <w:ilvl w:val="0"/>
          <w:numId w:val="4"/>
        </w:numPr>
        <w:rPr>
          <w:b/>
          <w:bCs/>
          <w:sz w:val="22"/>
          <w:szCs w:val="22"/>
        </w:rPr>
      </w:pPr>
      <w:r w:rsidRPr="00087D91">
        <w:rPr>
          <w:b/>
          <w:bCs/>
          <w:sz w:val="22"/>
          <w:szCs w:val="22"/>
        </w:rPr>
        <w:t>Social value and c</w:t>
      </w:r>
      <w:r w:rsidR="00D46D6F" w:rsidRPr="00087D91">
        <w:rPr>
          <w:b/>
          <w:bCs/>
          <w:sz w:val="22"/>
          <w:szCs w:val="22"/>
        </w:rPr>
        <w:t xml:space="preserve">ommunity </w:t>
      </w:r>
      <w:r w:rsidRPr="00087D91">
        <w:rPr>
          <w:b/>
          <w:bCs/>
          <w:sz w:val="22"/>
          <w:szCs w:val="22"/>
        </w:rPr>
        <w:t>impact</w:t>
      </w:r>
    </w:p>
    <w:p w14:paraId="09916D37" w14:textId="4D8DC74D" w:rsidR="00477CAC" w:rsidRDefault="00D46D6F" w:rsidP="00D46D6F">
      <w:pPr>
        <w:rPr>
          <w:sz w:val="22"/>
          <w:szCs w:val="22"/>
        </w:rPr>
      </w:pPr>
      <w:r w:rsidRPr="00E459B0">
        <w:rPr>
          <w:b/>
          <w:bCs/>
          <w:sz w:val="22"/>
          <w:szCs w:val="22"/>
        </w:rPr>
        <w:t xml:space="preserve"> </w:t>
      </w:r>
      <w:r w:rsidR="00477CAC" w:rsidRPr="00E459B0">
        <w:rPr>
          <w:sz w:val="22"/>
          <w:szCs w:val="22"/>
        </w:rPr>
        <w:t xml:space="preserve">By investing in </w:t>
      </w:r>
      <w:r w:rsidR="007C75EA" w:rsidRPr="00E459B0">
        <w:rPr>
          <w:sz w:val="22"/>
          <w:szCs w:val="22"/>
        </w:rPr>
        <w:t xml:space="preserve">young people that are local to your </w:t>
      </w:r>
      <w:r w:rsidR="00D74949" w:rsidRPr="00E459B0">
        <w:rPr>
          <w:sz w:val="22"/>
          <w:szCs w:val="22"/>
        </w:rPr>
        <w:t>operations, you can demonstrate to a range of</w:t>
      </w:r>
      <w:r w:rsidR="00477CAC" w:rsidRPr="0058250A">
        <w:rPr>
          <w:sz w:val="22"/>
          <w:szCs w:val="22"/>
        </w:rPr>
        <w:t xml:space="preserve"> stakeholder</w:t>
      </w:r>
      <w:r w:rsidR="00D74949" w:rsidRPr="00E459B0">
        <w:rPr>
          <w:sz w:val="22"/>
          <w:szCs w:val="22"/>
        </w:rPr>
        <w:t>s</w:t>
      </w:r>
      <w:r w:rsidR="00477CAC" w:rsidRPr="0058250A">
        <w:rPr>
          <w:sz w:val="22"/>
          <w:szCs w:val="22"/>
        </w:rPr>
        <w:t xml:space="preserve"> </w:t>
      </w:r>
      <w:r w:rsidR="00D74949" w:rsidRPr="00E459B0">
        <w:rPr>
          <w:sz w:val="22"/>
          <w:szCs w:val="22"/>
        </w:rPr>
        <w:t xml:space="preserve">that you are committed to </w:t>
      </w:r>
      <w:r w:rsidR="0014384A" w:rsidRPr="00E459B0">
        <w:rPr>
          <w:sz w:val="22"/>
          <w:szCs w:val="22"/>
        </w:rPr>
        <w:t>the community. For smaller employers this can</w:t>
      </w:r>
      <w:r w:rsidR="00600001" w:rsidRPr="00E459B0">
        <w:rPr>
          <w:sz w:val="22"/>
          <w:szCs w:val="22"/>
        </w:rPr>
        <w:t xml:space="preserve"> drive </w:t>
      </w:r>
      <w:r w:rsidR="00600001" w:rsidRPr="00E459B0">
        <w:rPr>
          <w:sz w:val="22"/>
          <w:szCs w:val="22"/>
        </w:rPr>
        <w:lastRenderedPageBreak/>
        <w:t>customer loyalty, and for large</w:t>
      </w:r>
      <w:r w:rsidR="00B24E53" w:rsidRPr="00E459B0">
        <w:rPr>
          <w:sz w:val="22"/>
          <w:szCs w:val="22"/>
        </w:rPr>
        <w:t>r</w:t>
      </w:r>
      <w:r w:rsidR="00600001" w:rsidRPr="00E459B0">
        <w:rPr>
          <w:sz w:val="22"/>
          <w:szCs w:val="22"/>
        </w:rPr>
        <w:t xml:space="preserve"> employers it</w:t>
      </w:r>
      <w:r w:rsidR="00477CAC" w:rsidRPr="0058250A">
        <w:rPr>
          <w:sz w:val="22"/>
          <w:szCs w:val="22"/>
        </w:rPr>
        <w:t xml:space="preserve"> </w:t>
      </w:r>
      <w:r w:rsidR="004D1942">
        <w:rPr>
          <w:sz w:val="22"/>
          <w:szCs w:val="22"/>
        </w:rPr>
        <w:t xml:space="preserve">can </w:t>
      </w:r>
      <w:r w:rsidR="00477CAC" w:rsidRPr="0058250A">
        <w:rPr>
          <w:sz w:val="22"/>
          <w:szCs w:val="22"/>
        </w:rPr>
        <w:t xml:space="preserve">translate into </w:t>
      </w:r>
      <w:r w:rsidR="006454CB" w:rsidRPr="0058250A">
        <w:rPr>
          <w:sz w:val="22"/>
          <w:szCs w:val="22"/>
        </w:rPr>
        <w:t>enhanced reputation</w:t>
      </w:r>
      <w:r w:rsidR="006454CB" w:rsidRPr="00E459B0">
        <w:rPr>
          <w:sz w:val="22"/>
          <w:szCs w:val="22"/>
        </w:rPr>
        <w:t xml:space="preserve"> and </w:t>
      </w:r>
      <w:r w:rsidR="00B24E53" w:rsidRPr="00E459B0">
        <w:rPr>
          <w:sz w:val="22"/>
          <w:szCs w:val="22"/>
        </w:rPr>
        <w:t>contract</w:t>
      </w:r>
      <w:r w:rsidR="00477CAC" w:rsidRPr="0058250A">
        <w:rPr>
          <w:sz w:val="22"/>
          <w:szCs w:val="22"/>
        </w:rPr>
        <w:t xml:space="preserve"> opportunities.</w:t>
      </w:r>
    </w:p>
    <w:p w14:paraId="359335C7" w14:textId="2787388E" w:rsidR="00D46D6F" w:rsidRPr="00087D91" w:rsidRDefault="00D46D6F" w:rsidP="00087D91">
      <w:pPr>
        <w:pStyle w:val="ListParagraph"/>
        <w:numPr>
          <w:ilvl w:val="0"/>
          <w:numId w:val="4"/>
        </w:numPr>
        <w:rPr>
          <w:b/>
          <w:bCs/>
          <w:sz w:val="22"/>
          <w:szCs w:val="22"/>
        </w:rPr>
      </w:pPr>
      <w:r w:rsidRPr="00087D91">
        <w:rPr>
          <w:b/>
          <w:bCs/>
          <w:sz w:val="22"/>
          <w:szCs w:val="22"/>
        </w:rPr>
        <w:t>Innovation through fresh perspectives</w:t>
      </w:r>
    </w:p>
    <w:p w14:paraId="4613B6E7" w14:textId="27393607" w:rsidR="00883B85" w:rsidRPr="0058250A" w:rsidRDefault="00883B85" w:rsidP="00883B85">
      <w:pPr>
        <w:rPr>
          <w:sz w:val="22"/>
          <w:szCs w:val="22"/>
        </w:rPr>
      </w:pPr>
      <w:r w:rsidRPr="0058250A">
        <w:rPr>
          <w:sz w:val="22"/>
          <w:szCs w:val="22"/>
        </w:rPr>
        <w:t xml:space="preserve">Young people often bring creativity and different ways of thinking about problems. Their digital </w:t>
      </w:r>
      <w:r w:rsidR="00284197" w:rsidRPr="00E459B0">
        <w:rPr>
          <w:sz w:val="22"/>
          <w:szCs w:val="22"/>
        </w:rPr>
        <w:t>expertise</w:t>
      </w:r>
      <w:r w:rsidRPr="0058250A">
        <w:rPr>
          <w:sz w:val="22"/>
          <w:szCs w:val="22"/>
        </w:rPr>
        <w:t xml:space="preserve"> and lack of industry assumptions can provide valuable insights for product development, marketing approaches and process improvements.</w:t>
      </w:r>
      <w:r w:rsidR="00DC0F11" w:rsidRPr="00E459B0">
        <w:rPr>
          <w:sz w:val="22"/>
          <w:szCs w:val="22"/>
        </w:rPr>
        <w:t xml:space="preserve"> </w:t>
      </w:r>
      <w:r w:rsidR="00292265" w:rsidRPr="00E459B0">
        <w:rPr>
          <w:sz w:val="22"/>
          <w:szCs w:val="22"/>
        </w:rPr>
        <w:t xml:space="preserve">They may help </w:t>
      </w:r>
      <w:r w:rsidR="00E02C71">
        <w:rPr>
          <w:sz w:val="22"/>
          <w:szCs w:val="22"/>
        </w:rPr>
        <w:t>identify</w:t>
      </w:r>
      <w:r w:rsidR="00DC0F11" w:rsidRPr="0058250A">
        <w:rPr>
          <w:sz w:val="22"/>
          <w:szCs w:val="22"/>
        </w:rPr>
        <w:t xml:space="preserve"> </w:t>
      </w:r>
      <w:r w:rsidR="007254B4">
        <w:rPr>
          <w:sz w:val="22"/>
          <w:szCs w:val="22"/>
        </w:rPr>
        <w:t>opportunities or</w:t>
      </w:r>
      <w:r w:rsidR="001F434D">
        <w:rPr>
          <w:sz w:val="22"/>
          <w:szCs w:val="22"/>
        </w:rPr>
        <w:t xml:space="preserve"> </w:t>
      </w:r>
      <w:r w:rsidR="00DC0F11" w:rsidRPr="0058250A">
        <w:rPr>
          <w:sz w:val="22"/>
          <w:szCs w:val="22"/>
        </w:rPr>
        <w:t>inefficiencies</w:t>
      </w:r>
      <w:r w:rsidR="00292265" w:rsidRPr="00E459B0">
        <w:rPr>
          <w:sz w:val="22"/>
          <w:szCs w:val="22"/>
        </w:rPr>
        <w:t>.</w:t>
      </w:r>
    </w:p>
    <w:p w14:paraId="3A714CD8" w14:textId="77777777" w:rsidR="00394248" w:rsidRPr="00087D91" w:rsidRDefault="00394248" w:rsidP="00087D91">
      <w:pPr>
        <w:pStyle w:val="ListParagraph"/>
        <w:numPr>
          <w:ilvl w:val="0"/>
          <w:numId w:val="4"/>
        </w:numPr>
        <w:rPr>
          <w:b/>
          <w:bCs/>
          <w:sz w:val="22"/>
          <w:szCs w:val="22"/>
        </w:rPr>
      </w:pPr>
      <w:r w:rsidRPr="00087D91">
        <w:rPr>
          <w:b/>
          <w:bCs/>
          <w:sz w:val="22"/>
          <w:szCs w:val="22"/>
        </w:rPr>
        <w:t>The Power of Employer Engagement</w:t>
      </w:r>
    </w:p>
    <w:p w14:paraId="465D7C82" w14:textId="58D068CE" w:rsidR="00E459B0" w:rsidRDefault="00E459B0" w:rsidP="00E459B0">
      <w:pPr>
        <w:rPr>
          <w:sz w:val="22"/>
          <w:szCs w:val="22"/>
        </w:rPr>
      </w:pPr>
      <w:r w:rsidRPr="00E459B0">
        <w:rPr>
          <w:sz w:val="22"/>
          <w:szCs w:val="22"/>
        </w:rPr>
        <w:t>Offering workplace experiences can provide opportunities for staff to supervise and mentor young people</w:t>
      </w:r>
      <w:r w:rsidR="00555AA4">
        <w:rPr>
          <w:sz w:val="22"/>
          <w:szCs w:val="22"/>
        </w:rPr>
        <w:t>;</w:t>
      </w:r>
      <w:r w:rsidRPr="00E459B0">
        <w:rPr>
          <w:sz w:val="22"/>
          <w:szCs w:val="22"/>
        </w:rPr>
        <w:t xml:space="preserve"> </w:t>
      </w:r>
      <w:r w:rsidR="00110E89">
        <w:rPr>
          <w:sz w:val="22"/>
          <w:szCs w:val="22"/>
        </w:rPr>
        <w:t xml:space="preserve">as well as </w:t>
      </w:r>
      <w:r w:rsidRPr="00E459B0">
        <w:rPr>
          <w:sz w:val="22"/>
          <w:szCs w:val="22"/>
        </w:rPr>
        <w:t>develop</w:t>
      </w:r>
      <w:r w:rsidR="00555AA4">
        <w:rPr>
          <w:sz w:val="22"/>
          <w:szCs w:val="22"/>
        </w:rPr>
        <w:t>ing</w:t>
      </w:r>
      <w:r w:rsidR="00110E89">
        <w:rPr>
          <w:sz w:val="22"/>
          <w:szCs w:val="22"/>
        </w:rPr>
        <w:t xml:space="preserve"> their</w:t>
      </w:r>
      <w:r w:rsidRPr="00E459B0">
        <w:rPr>
          <w:sz w:val="22"/>
          <w:szCs w:val="22"/>
        </w:rPr>
        <w:t xml:space="preserve"> </w:t>
      </w:r>
      <w:r w:rsidR="00110E89">
        <w:rPr>
          <w:sz w:val="22"/>
          <w:szCs w:val="22"/>
        </w:rPr>
        <w:t>planning and management</w:t>
      </w:r>
      <w:r w:rsidR="008636A4">
        <w:rPr>
          <w:sz w:val="22"/>
          <w:szCs w:val="22"/>
        </w:rPr>
        <w:t xml:space="preserve"> </w:t>
      </w:r>
      <w:r w:rsidRPr="00E459B0">
        <w:rPr>
          <w:sz w:val="22"/>
          <w:szCs w:val="22"/>
        </w:rPr>
        <w:t xml:space="preserve">skills. </w:t>
      </w:r>
      <w:r w:rsidR="00A9287F">
        <w:rPr>
          <w:sz w:val="22"/>
          <w:szCs w:val="22"/>
        </w:rPr>
        <w:t xml:space="preserve">Employees often feel a sense of pride in sharing their own </w:t>
      </w:r>
      <w:r w:rsidR="00D82A51">
        <w:rPr>
          <w:sz w:val="22"/>
          <w:szCs w:val="22"/>
        </w:rPr>
        <w:t xml:space="preserve">career </w:t>
      </w:r>
      <w:r w:rsidR="00A9287F">
        <w:rPr>
          <w:sz w:val="22"/>
          <w:szCs w:val="22"/>
        </w:rPr>
        <w:t>stories and</w:t>
      </w:r>
      <w:r w:rsidR="00D82A51">
        <w:rPr>
          <w:sz w:val="22"/>
          <w:szCs w:val="22"/>
        </w:rPr>
        <w:t xml:space="preserve"> value</w:t>
      </w:r>
      <w:r w:rsidR="00A9287F">
        <w:rPr>
          <w:sz w:val="22"/>
          <w:szCs w:val="22"/>
        </w:rPr>
        <w:t xml:space="preserve"> being part of </w:t>
      </w:r>
      <w:r w:rsidR="007C26A9">
        <w:rPr>
          <w:sz w:val="22"/>
          <w:szCs w:val="22"/>
        </w:rPr>
        <w:t>an organisation that support</w:t>
      </w:r>
      <w:r w:rsidR="00D82A51">
        <w:rPr>
          <w:sz w:val="22"/>
          <w:szCs w:val="22"/>
        </w:rPr>
        <w:t>s</w:t>
      </w:r>
      <w:r w:rsidR="007C26A9">
        <w:rPr>
          <w:sz w:val="22"/>
          <w:szCs w:val="22"/>
        </w:rPr>
        <w:t xml:space="preserve"> the next generation.</w:t>
      </w:r>
    </w:p>
    <w:p w14:paraId="28381938" w14:textId="77777777" w:rsidR="00501254" w:rsidRDefault="00501254" w:rsidP="00E459B0">
      <w:pPr>
        <w:rPr>
          <w:sz w:val="22"/>
          <w:szCs w:val="22"/>
        </w:rPr>
      </w:pPr>
    </w:p>
    <w:p w14:paraId="0F867511" w14:textId="77777777" w:rsidR="00501254" w:rsidRPr="00987A0A" w:rsidRDefault="00501254" w:rsidP="00501254">
      <w:pPr>
        <w:pStyle w:val="EndnoteText"/>
        <w:rPr>
          <w:rFonts w:eastAsia="+mn-ea" w:cs="Calibri"/>
          <w:b/>
          <w:bCs/>
          <w:color w:val="00A8A8"/>
          <w:position w:val="1"/>
          <w:sz w:val="22"/>
          <w:szCs w:val="22"/>
        </w:rPr>
      </w:pPr>
      <w:r w:rsidRPr="00987A0A">
        <w:rPr>
          <w:rFonts w:eastAsia="+mn-ea" w:cs="Calibri"/>
          <w:b/>
          <w:bCs/>
          <w:color w:val="00A8A8"/>
          <w:position w:val="1"/>
          <w:sz w:val="22"/>
          <w:szCs w:val="22"/>
        </w:rPr>
        <w:t xml:space="preserve">Case study: Jaguar Land Rover (JLR) </w:t>
      </w:r>
    </w:p>
    <w:p w14:paraId="3445D854" w14:textId="77777777" w:rsidR="00501254" w:rsidRPr="00987A0A" w:rsidRDefault="00501254" w:rsidP="00501254">
      <w:pPr>
        <w:pStyle w:val="EndnoteText"/>
        <w:rPr>
          <w:rFonts w:eastAsia="+mn-ea" w:cs="Calibri"/>
          <w:color w:val="00A8A8"/>
          <w:position w:val="1"/>
          <w:sz w:val="22"/>
          <w:szCs w:val="22"/>
        </w:rPr>
      </w:pPr>
      <w:r w:rsidRPr="00987A0A">
        <w:rPr>
          <w:rFonts w:eastAsia="+mn-ea" w:cs="Calibri"/>
          <w:color w:val="00A8A8"/>
          <w:position w:val="1"/>
          <w:sz w:val="22"/>
          <w:szCs w:val="22"/>
        </w:rPr>
        <w:t xml:space="preserve">At JLR, employees receive two fully paid volunteering days per year, with many choosing to support education and outreach. </w:t>
      </w:r>
    </w:p>
    <w:p w14:paraId="7688EF78" w14:textId="56BA9DC3" w:rsidR="00501254" w:rsidRPr="00987A0A" w:rsidRDefault="00501254" w:rsidP="00501254">
      <w:pPr>
        <w:pStyle w:val="EndnoteText"/>
        <w:rPr>
          <w:rFonts w:eastAsia="+mn-ea" w:cs="Calibri"/>
          <w:color w:val="00A8A8"/>
          <w:position w:val="1"/>
          <w:sz w:val="22"/>
          <w:szCs w:val="22"/>
        </w:rPr>
      </w:pPr>
      <w:r w:rsidRPr="00987A0A">
        <w:rPr>
          <w:rFonts w:eastAsia="+mn-ea" w:cs="Calibri"/>
          <w:color w:val="00A8A8"/>
          <w:position w:val="1"/>
          <w:sz w:val="22"/>
          <w:szCs w:val="22"/>
        </w:rPr>
        <w:t xml:space="preserve">Their STEM Ambassador network has grown from 50 to over 500, mainly driven by internal advocacy and visible impact. </w:t>
      </w:r>
    </w:p>
    <w:p w14:paraId="7E57D071" w14:textId="77777777" w:rsidR="00501254" w:rsidRPr="00987A0A" w:rsidRDefault="00501254" w:rsidP="00501254">
      <w:pPr>
        <w:pStyle w:val="EndnoteText"/>
        <w:rPr>
          <w:rFonts w:eastAsia="+mn-ea" w:cs="Calibri"/>
          <w:color w:val="00A8A8"/>
          <w:position w:val="1"/>
          <w:sz w:val="22"/>
          <w:szCs w:val="22"/>
        </w:rPr>
      </w:pPr>
      <w:r w:rsidRPr="00987A0A">
        <w:rPr>
          <w:rFonts w:eastAsia="+mn-ea" w:cs="Calibri"/>
          <w:color w:val="00A8A8"/>
          <w:position w:val="1"/>
          <w:sz w:val="22"/>
          <w:szCs w:val="22"/>
        </w:rPr>
        <w:t>JLR has observed measurable improvements in employee engagement scores (pulse and ENPS) and has significantly increased its reach to young people through this expanded volunteer base.</w:t>
      </w:r>
    </w:p>
    <w:p w14:paraId="3C1BBF4B" w14:textId="77777777" w:rsidR="00501254" w:rsidRDefault="00501254" w:rsidP="00E459B0">
      <w:pPr>
        <w:rPr>
          <w:sz w:val="22"/>
          <w:szCs w:val="22"/>
        </w:rPr>
      </w:pPr>
    </w:p>
    <w:p w14:paraId="5BB3C0BB" w14:textId="328DB05E" w:rsidR="002562F5" w:rsidRDefault="00320B6F" w:rsidP="00557629">
      <w:pPr>
        <w:pBdr>
          <w:top w:val="single" w:sz="4" w:space="1" w:color="auto"/>
          <w:left w:val="single" w:sz="4" w:space="4" w:color="auto"/>
          <w:bottom w:val="single" w:sz="4" w:space="1" w:color="auto"/>
          <w:right w:val="single" w:sz="4" w:space="4" w:color="auto"/>
        </w:pBdr>
        <w:rPr>
          <w:b/>
          <w:bCs/>
          <w:i/>
          <w:iCs/>
          <w:sz w:val="22"/>
          <w:szCs w:val="22"/>
        </w:rPr>
      </w:pPr>
      <w:r>
        <w:rPr>
          <w:b/>
          <w:bCs/>
          <w:i/>
          <w:iCs/>
          <w:sz w:val="22"/>
          <w:szCs w:val="22"/>
        </w:rPr>
        <w:t>How work experience can</w:t>
      </w:r>
      <w:r w:rsidR="0096103F">
        <w:rPr>
          <w:b/>
          <w:bCs/>
          <w:i/>
          <w:iCs/>
          <w:sz w:val="22"/>
          <w:szCs w:val="22"/>
        </w:rPr>
        <w:t xml:space="preserve"> support</w:t>
      </w:r>
      <w:r>
        <w:rPr>
          <w:b/>
          <w:bCs/>
          <w:i/>
          <w:iCs/>
          <w:sz w:val="22"/>
          <w:szCs w:val="22"/>
        </w:rPr>
        <w:t xml:space="preserve"> diversity, </w:t>
      </w:r>
      <w:r w:rsidR="00560D6F">
        <w:rPr>
          <w:b/>
          <w:bCs/>
          <w:i/>
          <w:iCs/>
          <w:sz w:val="22"/>
          <w:szCs w:val="22"/>
        </w:rPr>
        <w:t>equity and</w:t>
      </w:r>
      <w:r w:rsidR="0096103F">
        <w:rPr>
          <w:b/>
          <w:bCs/>
          <w:i/>
          <w:iCs/>
          <w:sz w:val="22"/>
          <w:szCs w:val="22"/>
        </w:rPr>
        <w:t xml:space="preserve"> </w:t>
      </w:r>
      <w:r w:rsidR="00CE6E87">
        <w:rPr>
          <w:b/>
          <w:bCs/>
          <w:i/>
          <w:iCs/>
          <w:sz w:val="22"/>
          <w:szCs w:val="22"/>
        </w:rPr>
        <w:t>inclusion</w:t>
      </w:r>
    </w:p>
    <w:p w14:paraId="43EB054E" w14:textId="3E9AD567" w:rsidR="00EE6070" w:rsidRPr="00EE6070" w:rsidRDefault="00EE6070" w:rsidP="00EE6070">
      <w:pPr>
        <w:rPr>
          <w:sz w:val="22"/>
          <w:szCs w:val="22"/>
        </w:rPr>
      </w:pPr>
      <w:r>
        <w:rPr>
          <w:sz w:val="22"/>
          <w:szCs w:val="22"/>
        </w:rPr>
        <w:t>Half of</w:t>
      </w:r>
      <w:r w:rsidR="002562F5">
        <w:rPr>
          <w:sz w:val="22"/>
          <w:szCs w:val="22"/>
        </w:rPr>
        <w:t xml:space="preserve"> young people who are NEET for over a year </w:t>
      </w:r>
      <w:r w:rsidRPr="00EE6070">
        <w:rPr>
          <w:sz w:val="22"/>
          <w:szCs w:val="22"/>
        </w:rPr>
        <w:t>share one or more of these characteristics</w:t>
      </w:r>
      <w:r w:rsidR="009C2421">
        <w:rPr>
          <w:rStyle w:val="EndnoteReference"/>
          <w:sz w:val="22"/>
          <w:szCs w:val="22"/>
        </w:rPr>
        <w:endnoteReference w:id="13"/>
      </w:r>
      <w:r w:rsidRPr="00EE6070">
        <w:rPr>
          <w:sz w:val="22"/>
          <w:szCs w:val="22"/>
        </w:rPr>
        <w:t>:</w:t>
      </w:r>
    </w:p>
    <w:p w14:paraId="2A376751" w14:textId="77777777" w:rsidR="00EE6070" w:rsidRPr="00EE6070" w:rsidRDefault="00EE6070" w:rsidP="00EE6070">
      <w:pPr>
        <w:numPr>
          <w:ilvl w:val="0"/>
          <w:numId w:val="5"/>
        </w:numPr>
        <w:rPr>
          <w:sz w:val="22"/>
          <w:szCs w:val="22"/>
        </w:rPr>
      </w:pPr>
      <w:r w:rsidRPr="00EE6070">
        <w:rPr>
          <w:sz w:val="22"/>
          <w:szCs w:val="22"/>
        </w:rPr>
        <w:t>Black, Pakistani, or Bangladeshi heritage</w:t>
      </w:r>
    </w:p>
    <w:p w14:paraId="2A834A12" w14:textId="77777777" w:rsidR="00EE6070" w:rsidRPr="00EE6070" w:rsidRDefault="00EE6070" w:rsidP="00EE6070">
      <w:pPr>
        <w:numPr>
          <w:ilvl w:val="0"/>
          <w:numId w:val="5"/>
        </w:numPr>
        <w:rPr>
          <w:sz w:val="22"/>
          <w:szCs w:val="22"/>
        </w:rPr>
      </w:pPr>
      <w:r w:rsidRPr="00EE6070">
        <w:rPr>
          <w:sz w:val="22"/>
          <w:szCs w:val="22"/>
        </w:rPr>
        <w:t>experience of the care system or the justice system</w:t>
      </w:r>
    </w:p>
    <w:p w14:paraId="2A8E881A" w14:textId="77777777" w:rsidR="00EE6070" w:rsidRPr="00EE6070" w:rsidRDefault="00EE6070" w:rsidP="00EE6070">
      <w:pPr>
        <w:numPr>
          <w:ilvl w:val="0"/>
          <w:numId w:val="5"/>
        </w:numPr>
        <w:rPr>
          <w:sz w:val="22"/>
          <w:szCs w:val="22"/>
        </w:rPr>
      </w:pPr>
      <w:r w:rsidRPr="00EE6070">
        <w:rPr>
          <w:sz w:val="22"/>
          <w:szCs w:val="22"/>
        </w:rPr>
        <w:t>a learning disability or autism</w:t>
      </w:r>
    </w:p>
    <w:p w14:paraId="39F66BE8" w14:textId="77777777" w:rsidR="00B04698" w:rsidRPr="00B04698" w:rsidRDefault="00EE6070" w:rsidP="00EE6070">
      <w:pPr>
        <w:numPr>
          <w:ilvl w:val="0"/>
          <w:numId w:val="5"/>
        </w:numPr>
        <w:rPr>
          <w:b/>
          <w:bCs/>
          <w:i/>
          <w:iCs/>
          <w:sz w:val="22"/>
          <w:szCs w:val="22"/>
        </w:rPr>
      </w:pPr>
      <w:r w:rsidRPr="00EE6070">
        <w:rPr>
          <w:sz w:val="22"/>
          <w:szCs w:val="22"/>
        </w:rPr>
        <w:t>mental health challenges</w:t>
      </w:r>
    </w:p>
    <w:p w14:paraId="5F59AD31" w14:textId="119FABB6" w:rsidR="00CE6E87" w:rsidRDefault="00E96BF7" w:rsidP="00E96BF7">
      <w:pPr>
        <w:rPr>
          <w:sz w:val="22"/>
          <w:szCs w:val="22"/>
        </w:rPr>
      </w:pPr>
      <w:r>
        <w:rPr>
          <w:sz w:val="22"/>
          <w:szCs w:val="22"/>
        </w:rPr>
        <w:t xml:space="preserve">These young people benefit </w:t>
      </w:r>
      <w:r w:rsidR="002719DA">
        <w:rPr>
          <w:sz w:val="22"/>
          <w:szCs w:val="22"/>
        </w:rPr>
        <w:t>disproportionately</w:t>
      </w:r>
      <w:r>
        <w:rPr>
          <w:sz w:val="22"/>
          <w:szCs w:val="22"/>
        </w:rPr>
        <w:t xml:space="preserve"> </w:t>
      </w:r>
      <w:r w:rsidR="002719DA">
        <w:rPr>
          <w:sz w:val="22"/>
          <w:szCs w:val="22"/>
        </w:rPr>
        <w:t>from work experience</w:t>
      </w:r>
      <w:r w:rsidR="007F3E8C">
        <w:rPr>
          <w:sz w:val="22"/>
          <w:szCs w:val="22"/>
        </w:rPr>
        <w:t xml:space="preserve"> as do those young people on the borderline of low attainment</w:t>
      </w:r>
      <w:r w:rsidR="007F3E8C">
        <w:rPr>
          <w:rStyle w:val="EndnoteReference"/>
          <w:sz w:val="22"/>
          <w:szCs w:val="22"/>
        </w:rPr>
        <w:endnoteReference w:id="14"/>
      </w:r>
      <w:r w:rsidR="002719DA">
        <w:rPr>
          <w:sz w:val="22"/>
          <w:szCs w:val="22"/>
        </w:rPr>
        <w:t xml:space="preserve">. </w:t>
      </w:r>
    </w:p>
    <w:p w14:paraId="64C81074" w14:textId="4609DB7D" w:rsidR="00B154AC" w:rsidRDefault="00B154AC" w:rsidP="00E96BF7">
      <w:pPr>
        <w:rPr>
          <w:sz w:val="22"/>
          <w:szCs w:val="22"/>
        </w:rPr>
      </w:pPr>
      <w:r>
        <w:rPr>
          <w:sz w:val="22"/>
          <w:szCs w:val="22"/>
        </w:rPr>
        <w:t xml:space="preserve">Targeting your approach </w:t>
      </w:r>
      <w:r w:rsidR="00560D6F">
        <w:rPr>
          <w:sz w:val="22"/>
          <w:szCs w:val="22"/>
        </w:rPr>
        <w:t xml:space="preserve">to </w:t>
      </w:r>
      <w:r w:rsidR="0056071B">
        <w:rPr>
          <w:sz w:val="22"/>
          <w:szCs w:val="22"/>
        </w:rPr>
        <w:t xml:space="preserve">young people facing barriers </w:t>
      </w:r>
      <w:r>
        <w:rPr>
          <w:sz w:val="22"/>
          <w:szCs w:val="22"/>
        </w:rPr>
        <w:t>provides additional benefits.</w:t>
      </w:r>
    </w:p>
    <w:p w14:paraId="3888691C" w14:textId="77777777" w:rsidR="00B154AC" w:rsidRPr="00085A5D" w:rsidRDefault="00B154AC" w:rsidP="00085A5D">
      <w:pPr>
        <w:pStyle w:val="ListParagraph"/>
        <w:numPr>
          <w:ilvl w:val="0"/>
          <w:numId w:val="4"/>
        </w:numPr>
        <w:rPr>
          <w:b/>
          <w:bCs/>
          <w:sz w:val="22"/>
          <w:szCs w:val="22"/>
        </w:rPr>
      </w:pPr>
      <w:r w:rsidRPr="00085A5D">
        <w:rPr>
          <w:b/>
          <w:bCs/>
          <w:sz w:val="22"/>
          <w:szCs w:val="22"/>
        </w:rPr>
        <w:t>Supports social mobility</w:t>
      </w:r>
    </w:p>
    <w:p w14:paraId="7760F977" w14:textId="68150743" w:rsidR="00121D07" w:rsidRDefault="002B3B4D" w:rsidP="00B154AC">
      <w:pPr>
        <w:rPr>
          <w:sz w:val="22"/>
          <w:szCs w:val="22"/>
        </w:rPr>
      </w:pPr>
      <w:r w:rsidRPr="00085A5D">
        <w:rPr>
          <w:sz w:val="22"/>
          <w:szCs w:val="22"/>
        </w:rPr>
        <w:t>A</w:t>
      </w:r>
      <w:r w:rsidR="00301EC7" w:rsidRPr="00085A5D">
        <w:rPr>
          <w:sz w:val="22"/>
          <w:szCs w:val="22"/>
        </w:rPr>
        <w:t xml:space="preserve"> commitment to social mobility </w:t>
      </w:r>
      <w:r w:rsidRPr="00085A5D">
        <w:rPr>
          <w:sz w:val="22"/>
          <w:szCs w:val="22"/>
        </w:rPr>
        <w:t xml:space="preserve">begins with supporting young people </w:t>
      </w:r>
      <w:r w:rsidR="00EB18D2" w:rsidRPr="00085A5D">
        <w:rPr>
          <w:sz w:val="22"/>
          <w:szCs w:val="22"/>
        </w:rPr>
        <w:t xml:space="preserve">without social networks </w:t>
      </w:r>
      <w:r w:rsidRPr="00085A5D">
        <w:rPr>
          <w:sz w:val="22"/>
          <w:szCs w:val="22"/>
        </w:rPr>
        <w:t>to have their first experience of the</w:t>
      </w:r>
      <w:r w:rsidR="00EB18D2" w:rsidRPr="00085A5D">
        <w:rPr>
          <w:sz w:val="22"/>
          <w:szCs w:val="22"/>
        </w:rPr>
        <w:t xml:space="preserve"> workplace. </w:t>
      </w:r>
      <w:r w:rsidR="00AB75EB" w:rsidRPr="00AB75EB">
        <w:rPr>
          <w:sz w:val="22"/>
          <w:szCs w:val="22"/>
        </w:rPr>
        <w:t xml:space="preserve">McKinsey calculated that </w:t>
      </w:r>
      <w:r w:rsidR="00F35744">
        <w:rPr>
          <w:sz w:val="22"/>
          <w:szCs w:val="22"/>
        </w:rPr>
        <w:t xml:space="preserve">improving </w:t>
      </w:r>
      <w:r w:rsidR="00AB75EB" w:rsidRPr="00AB75EB">
        <w:rPr>
          <w:sz w:val="22"/>
          <w:szCs w:val="22"/>
        </w:rPr>
        <w:t xml:space="preserve">social mobility could increase the </w:t>
      </w:r>
      <w:r w:rsidR="000B3580">
        <w:rPr>
          <w:sz w:val="22"/>
          <w:szCs w:val="22"/>
        </w:rPr>
        <w:t>EU</w:t>
      </w:r>
      <w:r w:rsidR="00AB75EB" w:rsidRPr="00AB75EB">
        <w:rPr>
          <w:sz w:val="22"/>
          <w:szCs w:val="22"/>
        </w:rPr>
        <w:t xml:space="preserve"> GDP by €1.3 trillion</w:t>
      </w:r>
      <w:r w:rsidR="000B3580">
        <w:rPr>
          <w:rStyle w:val="EndnoteReference"/>
          <w:sz w:val="22"/>
          <w:szCs w:val="22"/>
        </w:rPr>
        <w:endnoteReference w:id="15"/>
      </w:r>
      <w:r w:rsidR="00F35744">
        <w:rPr>
          <w:sz w:val="22"/>
          <w:szCs w:val="22"/>
        </w:rPr>
        <w:t>.</w:t>
      </w:r>
    </w:p>
    <w:p w14:paraId="14D1B4BA" w14:textId="094F99DC" w:rsidR="0028725E" w:rsidRDefault="0028725E" w:rsidP="00B154AC">
      <w:pPr>
        <w:rPr>
          <w:sz w:val="22"/>
          <w:szCs w:val="22"/>
        </w:rPr>
      </w:pPr>
      <w:r w:rsidRPr="0028725E">
        <w:rPr>
          <w:sz w:val="22"/>
          <w:szCs w:val="22"/>
        </w:rPr>
        <w:t xml:space="preserve">Children’s aspirations are shaped, moulded and restricted by gender stereotyping, socio-economic background and social networks. These stereotypes begin to develop as early at </w:t>
      </w:r>
      <w:r w:rsidRPr="0028725E">
        <w:rPr>
          <w:sz w:val="22"/>
          <w:szCs w:val="22"/>
        </w:rPr>
        <w:lastRenderedPageBreak/>
        <w:t>seven years old. Early interventions can have a lasting impact on how young people perceive different occupations and the subjects that support them</w:t>
      </w:r>
      <w:r w:rsidR="00445CA3">
        <w:rPr>
          <w:rStyle w:val="EndnoteReference"/>
          <w:sz w:val="22"/>
          <w:szCs w:val="22"/>
        </w:rPr>
        <w:endnoteReference w:id="16"/>
      </w:r>
      <w:r w:rsidRPr="0028725E">
        <w:rPr>
          <w:sz w:val="22"/>
          <w:szCs w:val="22"/>
        </w:rPr>
        <w:t>.</w:t>
      </w:r>
    </w:p>
    <w:p w14:paraId="183B1ADE" w14:textId="649B4064" w:rsidR="0016372B" w:rsidRPr="00B154AC" w:rsidRDefault="0016372B" w:rsidP="00B154AC">
      <w:pPr>
        <w:rPr>
          <w:sz w:val="22"/>
          <w:szCs w:val="22"/>
        </w:rPr>
      </w:pPr>
      <w:r w:rsidRPr="0016372B">
        <w:rPr>
          <w:sz w:val="22"/>
          <w:szCs w:val="22"/>
        </w:rPr>
        <w:t>Young people from low socio-economic backgrounds need more support to build their networks, confidence and skills and attainment is positively impacted by meeting relatable workplace role models</w:t>
      </w:r>
      <w:r>
        <w:rPr>
          <w:rStyle w:val="EndnoteReference"/>
          <w:sz w:val="22"/>
          <w:szCs w:val="22"/>
        </w:rPr>
        <w:endnoteReference w:id="17"/>
      </w:r>
      <w:r w:rsidRPr="0016372B">
        <w:rPr>
          <w:sz w:val="22"/>
          <w:szCs w:val="22"/>
        </w:rPr>
        <w:t>.</w:t>
      </w:r>
    </w:p>
    <w:p w14:paraId="643528C4" w14:textId="77777777" w:rsidR="00B154AC" w:rsidRPr="00E16AA0" w:rsidRDefault="00B154AC" w:rsidP="00E16AA0">
      <w:pPr>
        <w:pStyle w:val="ListParagraph"/>
        <w:numPr>
          <w:ilvl w:val="0"/>
          <w:numId w:val="4"/>
        </w:numPr>
        <w:rPr>
          <w:b/>
          <w:bCs/>
          <w:sz w:val="22"/>
          <w:szCs w:val="22"/>
        </w:rPr>
      </w:pPr>
      <w:r w:rsidRPr="00E16AA0">
        <w:rPr>
          <w:b/>
          <w:bCs/>
          <w:sz w:val="22"/>
          <w:szCs w:val="22"/>
        </w:rPr>
        <w:t xml:space="preserve">Employer brand - inclusive and socially responsible. </w:t>
      </w:r>
    </w:p>
    <w:p w14:paraId="5467D5A7" w14:textId="2F70AE24" w:rsidR="00B27576" w:rsidRDefault="00B27576" w:rsidP="00B154AC">
      <w:pPr>
        <w:rPr>
          <w:sz w:val="22"/>
          <w:szCs w:val="22"/>
        </w:rPr>
      </w:pPr>
      <w:r w:rsidRPr="00085A5D">
        <w:rPr>
          <w:sz w:val="22"/>
          <w:szCs w:val="22"/>
        </w:rPr>
        <w:t xml:space="preserve">Employers who </w:t>
      </w:r>
      <w:r w:rsidR="0063763D">
        <w:rPr>
          <w:sz w:val="22"/>
          <w:szCs w:val="22"/>
        </w:rPr>
        <w:t>take</w:t>
      </w:r>
      <w:r>
        <w:rPr>
          <w:sz w:val="22"/>
          <w:szCs w:val="22"/>
        </w:rPr>
        <w:t xml:space="preserve"> practical steps to </w:t>
      </w:r>
      <w:r w:rsidR="0063763D">
        <w:rPr>
          <w:sz w:val="22"/>
          <w:szCs w:val="22"/>
        </w:rPr>
        <w:t>develop their</w:t>
      </w:r>
      <w:r w:rsidRPr="00085A5D">
        <w:rPr>
          <w:sz w:val="22"/>
          <w:szCs w:val="22"/>
        </w:rPr>
        <w:t xml:space="preserve"> </w:t>
      </w:r>
      <w:r>
        <w:rPr>
          <w:sz w:val="22"/>
          <w:szCs w:val="22"/>
        </w:rPr>
        <w:t>inclusivity</w:t>
      </w:r>
      <w:r w:rsidR="0063763D">
        <w:rPr>
          <w:sz w:val="22"/>
          <w:szCs w:val="22"/>
        </w:rPr>
        <w:t xml:space="preserve">, including through targeted </w:t>
      </w:r>
      <w:r w:rsidR="00E16AA0">
        <w:rPr>
          <w:sz w:val="22"/>
          <w:szCs w:val="22"/>
        </w:rPr>
        <w:t>work experience programmes</w:t>
      </w:r>
      <w:r w:rsidR="0063763D">
        <w:rPr>
          <w:sz w:val="22"/>
          <w:szCs w:val="22"/>
        </w:rPr>
        <w:t>,</w:t>
      </w:r>
      <w:r w:rsidRPr="00085A5D">
        <w:rPr>
          <w:sz w:val="22"/>
          <w:szCs w:val="22"/>
        </w:rPr>
        <w:t xml:space="preserve"> are more likely to appeal to employees an</w:t>
      </w:r>
      <w:r>
        <w:rPr>
          <w:sz w:val="22"/>
          <w:szCs w:val="22"/>
        </w:rPr>
        <w:t>d</w:t>
      </w:r>
      <w:r w:rsidRPr="00085A5D">
        <w:rPr>
          <w:sz w:val="22"/>
          <w:szCs w:val="22"/>
        </w:rPr>
        <w:t xml:space="preserve"> customers who value social responsibility.</w:t>
      </w:r>
    </w:p>
    <w:p w14:paraId="0257D1F5" w14:textId="77777777" w:rsidR="007E5614" w:rsidRPr="00987A0A" w:rsidRDefault="007E5614" w:rsidP="007E5614">
      <w:pPr>
        <w:rPr>
          <w:rFonts w:eastAsia="+mn-ea" w:cs="Calibri"/>
          <w:color w:val="00A8A8"/>
          <w:position w:val="1"/>
          <w:sz w:val="22"/>
          <w:szCs w:val="22"/>
        </w:rPr>
      </w:pPr>
      <w:r w:rsidRPr="00987A0A">
        <w:rPr>
          <w:rFonts w:eastAsia="+mn-ea" w:cs="Calibri"/>
          <w:color w:val="00A8A8"/>
          <w:position w:val="1"/>
          <w:sz w:val="22"/>
          <w:szCs w:val="22"/>
        </w:rPr>
        <w:t>Research from Co-operatives UK reveals as many as 61% of young workers place as much importance on their employers’ values, such as green credentials, honesty and social responsibility, as what they take home in their pay packet.</w:t>
      </w:r>
    </w:p>
    <w:p w14:paraId="3B2A993B" w14:textId="2460C917" w:rsidR="007E5614" w:rsidRPr="00B154AC" w:rsidRDefault="007E5614" w:rsidP="007E5614">
      <w:pPr>
        <w:rPr>
          <w:color w:val="0070C0"/>
          <w:sz w:val="22"/>
          <w:szCs w:val="22"/>
        </w:rPr>
      </w:pPr>
      <w:r w:rsidRPr="00987A0A">
        <w:rPr>
          <w:rFonts w:eastAsia="+mn-ea" w:cs="Calibri"/>
          <w:color w:val="00A8A8"/>
          <w:position w:val="1"/>
          <w:sz w:val="22"/>
          <w:szCs w:val="22"/>
        </w:rPr>
        <w:t>More than four in ten (42%) of the18 and 27 years olds</w:t>
      </w:r>
      <w:r w:rsidR="006E1E09" w:rsidRPr="00987A0A">
        <w:rPr>
          <w:rFonts w:eastAsia="+mn-ea" w:cs="Calibri"/>
          <w:color w:val="00A8A8"/>
          <w:position w:val="1"/>
          <w:sz w:val="22"/>
          <w:szCs w:val="22"/>
        </w:rPr>
        <w:t xml:space="preserve"> </w:t>
      </w:r>
      <w:r w:rsidRPr="00987A0A">
        <w:rPr>
          <w:rFonts w:eastAsia="+mn-ea" w:cs="Calibri"/>
          <w:color w:val="00A8A8"/>
          <w:position w:val="1"/>
          <w:sz w:val="22"/>
          <w:szCs w:val="22"/>
        </w:rPr>
        <w:t>polled have even considered quitting their job because the company doesn’t have enough social purpose or strong enough values, with 40% even turning down or avoiding applying for jobs at companies they considered ‘unethical’</w:t>
      </w:r>
      <w:r w:rsidR="006F61B5">
        <w:rPr>
          <w:rStyle w:val="EndnoteReference"/>
          <w:color w:val="0070C0"/>
          <w:sz w:val="22"/>
          <w:szCs w:val="22"/>
        </w:rPr>
        <w:endnoteReference w:id="18"/>
      </w:r>
      <w:r w:rsidRPr="007E5614">
        <w:rPr>
          <w:color w:val="0070C0"/>
          <w:sz w:val="22"/>
          <w:szCs w:val="22"/>
        </w:rPr>
        <w:t>.</w:t>
      </w:r>
    </w:p>
    <w:p w14:paraId="06C2BF43" w14:textId="77777777" w:rsidR="00B154AC" w:rsidRPr="00CF7777" w:rsidRDefault="00B154AC" w:rsidP="00CF7777">
      <w:pPr>
        <w:pStyle w:val="ListParagraph"/>
        <w:numPr>
          <w:ilvl w:val="0"/>
          <w:numId w:val="4"/>
        </w:numPr>
        <w:rPr>
          <w:b/>
          <w:bCs/>
          <w:sz w:val="22"/>
          <w:szCs w:val="22"/>
        </w:rPr>
      </w:pPr>
      <w:r w:rsidRPr="00CF7777">
        <w:rPr>
          <w:b/>
          <w:bCs/>
          <w:sz w:val="22"/>
          <w:szCs w:val="22"/>
        </w:rPr>
        <w:t xml:space="preserve">Creates a feedback loop for accessibility </w:t>
      </w:r>
    </w:p>
    <w:p w14:paraId="39DDBACD" w14:textId="6505ADC6" w:rsidR="005667F7" w:rsidRPr="00711CA7" w:rsidRDefault="005667F7" w:rsidP="00711CA7">
      <w:pPr>
        <w:rPr>
          <w:sz w:val="22"/>
          <w:szCs w:val="22"/>
        </w:rPr>
      </w:pPr>
      <w:r w:rsidRPr="00711CA7">
        <w:rPr>
          <w:sz w:val="22"/>
          <w:szCs w:val="22"/>
        </w:rPr>
        <w:t xml:space="preserve">Work experience </w:t>
      </w:r>
      <w:r w:rsidR="00ED2781" w:rsidRPr="00711CA7">
        <w:rPr>
          <w:sz w:val="22"/>
          <w:szCs w:val="22"/>
        </w:rPr>
        <w:t xml:space="preserve">placements </w:t>
      </w:r>
      <w:r w:rsidRPr="00711CA7">
        <w:rPr>
          <w:sz w:val="22"/>
          <w:szCs w:val="22"/>
        </w:rPr>
        <w:t>offer an opportunity to identify physical, technological, and systemic barriers that may hinder accessibility.</w:t>
      </w:r>
      <w:r w:rsidR="00ED2781" w:rsidRPr="00711CA7">
        <w:rPr>
          <w:sz w:val="22"/>
          <w:szCs w:val="22"/>
        </w:rPr>
        <w:t xml:space="preserve"> Young people </w:t>
      </w:r>
      <w:r w:rsidR="00711CA7" w:rsidRPr="00711CA7">
        <w:rPr>
          <w:sz w:val="22"/>
          <w:szCs w:val="22"/>
        </w:rPr>
        <w:t xml:space="preserve">with disabilities or neurodivergence can share </w:t>
      </w:r>
      <w:r w:rsidRPr="00711CA7">
        <w:rPr>
          <w:sz w:val="22"/>
          <w:szCs w:val="22"/>
        </w:rPr>
        <w:t>insights into adjustments or accommodations</w:t>
      </w:r>
      <w:r w:rsidR="00711CA7" w:rsidRPr="00711CA7">
        <w:rPr>
          <w:sz w:val="22"/>
          <w:szCs w:val="22"/>
        </w:rPr>
        <w:t xml:space="preserve"> that </w:t>
      </w:r>
      <w:r w:rsidR="00711CA7">
        <w:rPr>
          <w:sz w:val="22"/>
          <w:szCs w:val="22"/>
        </w:rPr>
        <w:t>can</w:t>
      </w:r>
      <w:r w:rsidR="00711CA7" w:rsidRPr="00711CA7">
        <w:rPr>
          <w:sz w:val="22"/>
          <w:szCs w:val="22"/>
        </w:rPr>
        <w:t xml:space="preserve"> benefit current and future employees.</w:t>
      </w:r>
    </w:p>
    <w:p w14:paraId="36B2EC34" w14:textId="77777777" w:rsidR="00E16AA0" w:rsidRDefault="00E16AA0" w:rsidP="00E16AA0">
      <w:pPr>
        <w:pStyle w:val="ListParagraph"/>
        <w:numPr>
          <w:ilvl w:val="0"/>
          <w:numId w:val="4"/>
        </w:numPr>
        <w:rPr>
          <w:b/>
          <w:bCs/>
          <w:sz w:val="22"/>
          <w:szCs w:val="22"/>
        </w:rPr>
      </w:pPr>
      <w:r w:rsidRPr="00E16AA0">
        <w:rPr>
          <w:b/>
          <w:bCs/>
          <w:sz w:val="22"/>
          <w:szCs w:val="22"/>
        </w:rPr>
        <w:t xml:space="preserve">Enhances long-term workplace ED&amp;I </w:t>
      </w:r>
    </w:p>
    <w:p w14:paraId="20C45BAD" w14:textId="24CCE154" w:rsidR="00E16AA0" w:rsidRPr="00E16AA0" w:rsidRDefault="00FB5BB1" w:rsidP="00E16AA0">
      <w:pPr>
        <w:rPr>
          <w:b/>
          <w:bCs/>
          <w:sz w:val="22"/>
          <w:szCs w:val="22"/>
        </w:rPr>
      </w:pPr>
      <w:r>
        <w:rPr>
          <w:sz w:val="22"/>
          <w:szCs w:val="22"/>
        </w:rPr>
        <w:t xml:space="preserve">Developments that enhance your work experience offer will usually benefit your employees too. </w:t>
      </w:r>
      <w:r w:rsidR="00116878">
        <w:rPr>
          <w:sz w:val="22"/>
          <w:szCs w:val="22"/>
        </w:rPr>
        <w:t>E</w:t>
      </w:r>
      <w:r>
        <w:rPr>
          <w:sz w:val="22"/>
          <w:szCs w:val="22"/>
        </w:rPr>
        <w:t xml:space="preserve">xample can </w:t>
      </w:r>
      <w:r w:rsidR="00116878">
        <w:rPr>
          <w:sz w:val="22"/>
          <w:szCs w:val="22"/>
        </w:rPr>
        <w:t>include</w:t>
      </w:r>
      <w:r>
        <w:rPr>
          <w:sz w:val="22"/>
          <w:szCs w:val="22"/>
        </w:rPr>
        <w:t xml:space="preserve"> </w:t>
      </w:r>
      <w:r w:rsidR="00116878">
        <w:rPr>
          <w:sz w:val="22"/>
          <w:szCs w:val="22"/>
        </w:rPr>
        <w:t>reducing stereotypes, cross-team working and enhanced self-declaration rates (particularly effective where this relates to enhanced support needs).</w:t>
      </w:r>
    </w:p>
    <w:p w14:paraId="333D4D09" w14:textId="703CF188" w:rsidR="00320B6F" w:rsidRPr="00121D07" w:rsidRDefault="00320B6F" w:rsidP="00557629">
      <w:pPr>
        <w:pBdr>
          <w:top w:val="single" w:sz="4" w:space="1" w:color="auto"/>
          <w:left w:val="single" w:sz="4" w:space="4" w:color="auto"/>
          <w:bottom w:val="single" w:sz="4" w:space="1" w:color="auto"/>
          <w:right w:val="single" w:sz="4" w:space="4" w:color="auto"/>
        </w:pBdr>
        <w:rPr>
          <w:b/>
          <w:bCs/>
          <w:i/>
          <w:iCs/>
          <w:sz w:val="22"/>
          <w:szCs w:val="22"/>
        </w:rPr>
      </w:pPr>
      <w:r w:rsidRPr="00121D07">
        <w:rPr>
          <w:b/>
          <w:bCs/>
          <w:i/>
          <w:iCs/>
          <w:sz w:val="22"/>
          <w:szCs w:val="22"/>
        </w:rPr>
        <w:t>Particular benefits for different functions within a business</w:t>
      </w:r>
    </w:p>
    <w:p w14:paraId="51C12238" w14:textId="77777777" w:rsidR="00320B6F" w:rsidRPr="00320B6F" w:rsidRDefault="00320B6F" w:rsidP="00320B6F">
      <w:pPr>
        <w:pStyle w:val="ListParagraph"/>
        <w:numPr>
          <w:ilvl w:val="0"/>
          <w:numId w:val="4"/>
        </w:numPr>
        <w:rPr>
          <w:b/>
          <w:bCs/>
          <w:sz w:val="22"/>
          <w:szCs w:val="22"/>
        </w:rPr>
      </w:pPr>
      <w:r w:rsidRPr="00320B6F">
        <w:rPr>
          <w:b/>
          <w:bCs/>
          <w:sz w:val="22"/>
          <w:szCs w:val="22"/>
        </w:rPr>
        <w:t>Human Resources</w:t>
      </w:r>
    </w:p>
    <w:p w14:paraId="794A90E9" w14:textId="77777777" w:rsidR="00320B6F" w:rsidRDefault="00320B6F" w:rsidP="00320B6F">
      <w:pPr>
        <w:rPr>
          <w:sz w:val="22"/>
          <w:szCs w:val="22"/>
        </w:rPr>
      </w:pPr>
      <w:r w:rsidRPr="0058250A">
        <w:rPr>
          <w:sz w:val="22"/>
          <w:szCs w:val="22"/>
        </w:rPr>
        <w:t xml:space="preserve">Work experience </w:t>
      </w:r>
      <w:r w:rsidRPr="00320B6F">
        <w:rPr>
          <w:sz w:val="22"/>
          <w:szCs w:val="22"/>
        </w:rPr>
        <w:t>can be a</w:t>
      </w:r>
      <w:r w:rsidRPr="0058250A">
        <w:rPr>
          <w:sz w:val="22"/>
          <w:szCs w:val="22"/>
        </w:rPr>
        <w:t xml:space="preserve"> cost-effective recruitment pipeline</w:t>
      </w:r>
      <w:r w:rsidRPr="00320B6F">
        <w:rPr>
          <w:sz w:val="22"/>
          <w:szCs w:val="22"/>
        </w:rPr>
        <w:t xml:space="preserve">. It reduces costs for attraction, build brand and pipeline, and </w:t>
      </w:r>
      <w:r w:rsidRPr="0058250A">
        <w:rPr>
          <w:sz w:val="22"/>
          <w:szCs w:val="22"/>
        </w:rPr>
        <w:t>allow teams to evaluate potential talent before making hiring commitments</w:t>
      </w:r>
      <w:r w:rsidRPr="00320B6F">
        <w:rPr>
          <w:sz w:val="22"/>
          <w:szCs w:val="22"/>
        </w:rPr>
        <w:t xml:space="preserve">. It can also support Learning &amp; Development needs by giving opportunities for employees to develop project management and </w:t>
      </w:r>
      <w:r w:rsidRPr="0058250A">
        <w:rPr>
          <w:sz w:val="22"/>
          <w:szCs w:val="22"/>
        </w:rPr>
        <w:t>mentoring capabilities</w:t>
      </w:r>
      <w:r w:rsidRPr="00320B6F">
        <w:rPr>
          <w:sz w:val="22"/>
          <w:szCs w:val="22"/>
        </w:rPr>
        <w:t xml:space="preserve">. </w:t>
      </w:r>
    </w:p>
    <w:p w14:paraId="496F48CB" w14:textId="69889BDA" w:rsidR="00BA5EA9" w:rsidRPr="00987A0A" w:rsidRDefault="00BA5EA9" w:rsidP="00BA5EA9">
      <w:pPr>
        <w:rPr>
          <w:rFonts w:eastAsia="+mn-ea" w:cs="Calibri"/>
          <w:color w:val="00A8A8"/>
          <w:position w:val="1"/>
          <w:sz w:val="22"/>
          <w:szCs w:val="22"/>
        </w:rPr>
      </w:pPr>
      <w:r w:rsidRPr="00987A0A">
        <w:rPr>
          <w:rFonts w:eastAsia="+mn-ea" w:cs="Calibri"/>
          <w:color w:val="00A8A8"/>
          <w:position w:val="1"/>
          <w:sz w:val="22"/>
          <w:szCs w:val="22"/>
        </w:rPr>
        <w:t>According to NCVO, volunteering also drives a more engaged, confident, and mission-focused workforce.</w:t>
      </w:r>
    </w:p>
    <w:p w14:paraId="6ECC0339" w14:textId="60A8ECB7" w:rsidR="00BA5EA9" w:rsidRPr="00987A0A" w:rsidRDefault="00BA5EA9" w:rsidP="00BA5EA9">
      <w:pPr>
        <w:rPr>
          <w:rFonts w:eastAsia="+mn-ea" w:cs="Calibri"/>
          <w:color w:val="00A8A8"/>
          <w:position w:val="1"/>
          <w:sz w:val="22"/>
          <w:szCs w:val="22"/>
        </w:rPr>
      </w:pPr>
      <w:r w:rsidRPr="00987A0A">
        <w:rPr>
          <w:rFonts w:eastAsia="+mn-ea" w:cs="Calibri"/>
          <w:color w:val="00A8A8"/>
          <w:position w:val="1"/>
          <w:sz w:val="22"/>
          <w:szCs w:val="22"/>
        </w:rPr>
        <w:t xml:space="preserve">1. </w:t>
      </w:r>
      <w:r w:rsidRPr="00987A0A">
        <w:rPr>
          <w:rFonts w:eastAsia="+mn-ea" w:cs="Calibri"/>
          <w:b/>
          <w:bCs/>
          <w:color w:val="00A8A8"/>
          <w:position w:val="1"/>
          <w:sz w:val="22"/>
          <w:szCs w:val="22"/>
        </w:rPr>
        <w:t>Making a difference</w:t>
      </w:r>
      <w:r w:rsidRPr="00987A0A">
        <w:rPr>
          <w:rFonts w:eastAsia="+mn-ea" w:cs="Calibri"/>
          <w:color w:val="00A8A8"/>
          <w:position w:val="1"/>
          <w:sz w:val="22"/>
          <w:szCs w:val="22"/>
        </w:rPr>
        <w:t>: Nine in ten volunteers (89%) agreed that it makes them feel like they</w:t>
      </w:r>
    </w:p>
    <w:p w14:paraId="23A48A02" w14:textId="16BB0A0B" w:rsidR="00BA5EA9" w:rsidRPr="00987A0A" w:rsidRDefault="00BA5EA9" w:rsidP="00BA5EA9">
      <w:pPr>
        <w:rPr>
          <w:rFonts w:eastAsia="+mn-ea" w:cs="Calibri"/>
          <w:color w:val="00A8A8"/>
          <w:position w:val="1"/>
          <w:sz w:val="22"/>
          <w:szCs w:val="22"/>
        </w:rPr>
      </w:pPr>
      <w:r w:rsidRPr="00987A0A">
        <w:rPr>
          <w:rFonts w:eastAsia="+mn-ea" w:cs="Calibri"/>
          <w:color w:val="00A8A8"/>
          <w:position w:val="1"/>
          <w:sz w:val="22"/>
          <w:szCs w:val="22"/>
        </w:rPr>
        <w:t>are making a difference</w:t>
      </w:r>
      <w:r w:rsidR="0040672F">
        <w:rPr>
          <w:rFonts w:eastAsia="+mn-ea" w:cs="Calibri"/>
          <w:color w:val="00A8A8"/>
          <w:position w:val="1"/>
          <w:sz w:val="22"/>
          <w:szCs w:val="22"/>
        </w:rPr>
        <w:t>.</w:t>
      </w:r>
    </w:p>
    <w:p w14:paraId="4DB9BEB1" w14:textId="4BBD0300" w:rsidR="00BA5EA9" w:rsidRPr="00987A0A" w:rsidRDefault="00BA5EA9" w:rsidP="00BA5EA9">
      <w:pPr>
        <w:rPr>
          <w:rFonts w:eastAsia="+mn-ea" w:cs="Calibri"/>
          <w:color w:val="00A8A8"/>
          <w:position w:val="1"/>
          <w:sz w:val="22"/>
          <w:szCs w:val="22"/>
        </w:rPr>
      </w:pPr>
      <w:r w:rsidRPr="00987A0A">
        <w:rPr>
          <w:rFonts w:eastAsia="+mn-ea" w:cs="Calibri"/>
          <w:color w:val="00A8A8"/>
          <w:position w:val="1"/>
          <w:sz w:val="22"/>
          <w:szCs w:val="22"/>
        </w:rPr>
        <w:t xml:space="preserve">2. </w:t>
      </w:r>
      <w:r w:rsidRPr="00987A0A">
        <w:rPr>
          <w:rFonts w:eastAsia="+mn-ea" w:cs="Calibri"/>
          <w:b/>
          <w:bCs/>
          <w:color w:val="00A8A8"/>
          <w:position w:val="1"/>
          <w:sz w:val="22"/>
          <w:szCs w:val="22"/>
        </w:rPr>
        <w:t>Wellbeing</w:t>
      </w:r>
      <w:r w:rsidRPr="00987A0A">
        <w:rPr>
          <w:rFonts w:eastAsia="+mn-ea" w:cs="Calibri"/>
          <w:color w:val="00A8A8"/>
          <w:position w:val="1"/>
          <w:sz w:val="22"/>
          <w:szCs w:val="22"/>
        </w:rPr>
        <w:t>: Three-quarters (75%) reported that volunteering improved their mental health and</w:t>
      </w:r>
    </w:p>
    <w:p w14:paraId="69D57C9E" w14:textId="7C4FD21C" w:rsidR="00BA5EA9" w:rsidRPr="00987A0A" w:rsidRDefault="0040672F" w:rsidP="00BA5EA9">
      <w:pPr>
        <w:rPr>
          <w:rFonts w:eastAsia="+mn-ea" w:cs="Calibri"/>
          <w:color w:val="00A8A8"/>
          <w:position w:val="1"/>
          <w:sz w:val="22"/>
          <w:szCs w:val="22"/>
        </w:rPr>
      </w:pPr>
      <w:r>
        <w:rPr>
          <w:rFonts w:eastAsia="+mn-ea" w:cs="Calibri"/>
          <w:color w:val="00A8A8"/>
          <w:position w:val="1"/>
          <w:sz w:val="22"/>
          <w:szCs w:val="22"/>
        </w:rPr>
        <w:lastRenderedPageBreak/>
        <w:t>w</w:t>
      </w:r>
      <w:r w:rsidR="00BA5EA9" w:rsidRPr="00987A0A">
        <w:rPr>
          <w:rFonts w:eastAsia="+mn-ea" w:cs="Calibri"/>
          <w:color w:val="00A8A8"/>
          <w:position w:val="1"/>
          <w:sz w:val="22"/>
          <w:szCs w:val="22"/>
        </w:rPr>
        <w:t>ellbeing</w:t>
      </w:r>
      <w:r>
        <w:rPr>
          <w:rFonts w:eastAsia="+mn-ea" w:cs="Calibri"/>
          <w:color w:val="00A8A8"/>
          <w:position w:val="1"/>
          <w:sz w:val="22"/>
          <w:szCs w:val="22"/>
        </w:rPr>
        <w:t>.</w:t>
      </w:r>
    </w:p>
    <w:p w14:paraId="46EE04D6" w14:textId="7F879385" w:rsidR="00BA5EA9" w:rsidRPr="00987A0A" w:rsidRDefault="00BA5EA9" w:rsidP="00BA5EA9">
      <w:pPr>
        <w:rPr>
          <w:rFonts w:eastAsia="+mn-ea" w:cs="Calibri"/>
          <w:color w:val="00A8A8"/>
          <w:position w:val="1"/>
          <w:sz w:val="22"/>
          <w:szCs w:val="22"/>
        </w:rPr>
      </w:pPr>
      <w:r w:rsidRPr="00987A0A">
        <w:rPr>
          <w:rFonts w:eastAsia="+mn-ea" w:cs="Calibri"/>
          <w:color w:val="00A8A8"/>
          <w:position w:val="1"/>
          <w:sz w:val="22"/>
          <w:szCs w:val="22"/>
        </w:rPr>
        <w:t xml:space="preserve">3. </w:t>
      </w:r>
      <w:r w:rsidRPr="00987A0A">
        <w:rPr>
          <w:rFonts w:eastAsia="+mn-ea" w:cs="Calibri"/>
          <w:b/>
          <w:bCs/>
          <w:color w:val="00A8A8"/>
          <w:position w:val="1"/>
          <w:sz w:val="22"/>
          <w:szCs w:val="22"/>
        </w:rPr>
        <w:t>Connectivity</w:t>
      </w:r>
      <w:r w:rsidRPr="00987A0A">
        <w:rPr>
          <w:rFonts w:eastAsia="+mn-ea" w:cs="Calibri"/>
          <w:color w:val="00A8A8"/>
          <w:position w:val="1"/>
          <w:sz w:val="22"/>
          <w:szCs w:val="22"/>
        </w:rPr>
        <w:t>: Almost nine in ten volunteers (87%) connect to new people</w:t>
      </w:r>
    </w:p>
    <w:p w14:paraId="38DA7AA6" w14:textId="60CBC62F" w:rsidR="006955F0" w:rsidRDefault="006955F0" w:rsidP="00BA5EA9">
      <w:pPr>
        <w:rPr>
          <w:color w:val="0070C0"/>
          <w:sz w:val="22"/>
          <w:szCs w:val="22"/>
        </w:rPr>
      </w:pPr>
      <w:r w:rsidRPr="00987A0A">
        <w:rPr>
          <w:rFonts w:eastAsia="+mn-ea" w:cs="Calibri"/>
          <w:color w:val="00A8A8"/>
          <w:position w:val="1"/>
          <w:sz w:val="22"/>
          <w:szCs w:val="22"/>
        </w:rPr>
        <w:t xml:space="preserve">According to research </w:t>
      </w:r>
      <w:r w:rsidR="001379FC" w:rsidRPr="00987A0A">
        <w:rPr>
          <w:rFonts w:eastAsia="+mn-ea" w:cs="Calibri"/>
          <w:color w:val="00A8A8"/>
          <w:position w:val="1"/>
          <w:sz w:val="22"/>
          <w:szCs w:val="22"/>
        </w:rPr>
        <w:t>con</w:t>
      </w:r>
      <w:r w:rsidR="00D516DF" w:rsidRPr="00987A0A">
        <w:rPr>
          <w:rFonts w:eastAsia="+mn-ea" w:cs="Calibri"/>
          <w:color w:val="00A8A8"/>
          <w:position w:val="1"/>
          <w:sz w:val="22"/>
          <w:szCs w:val="22"/>
        </w:rPr>
        <w:t>d</w:t>
      </w:r>
      <w:r w:rsidR="001379FC" w:rsidRPr="00987A0A">
        <w:rPr>
          <w:rFonts w:eastAsia="+mn-ea" w:cs="Calibri"/>
          <w:color w:val="00A8A8"/>
          <w:position w:val="1"/>
          <w:sz w:val="22"/>
          <w:szCs w:val="22"/>
        </w:rPr>
        <w:t>ucted with over 1,000 business volunteers, undertaken by Education and Employers</w:t>
      </w:r>
      <w:r w:rsidR="00095B0A">
        <w:rPr>
          <w:rStyle w:val="EndnoteReference"/>
          <w:color w:val="0070C0"/>
          <w:sz w:val="22"/>
          <w:szCs w:val="22"/>
        </w:rPr>
        <w:endnoteReference w:id="19"/>
      </w:r>
      <w:r w:rsidR="00D516DF">
        <w:rPr>
          <w:color w:val="0070C0"/>
          <w:sz w:val="22"/>
          <w:szCs w:val="22"/>
        </w:rPr>
        <w:t>:</w:t>
      </w:r>
    </w:p>
    <w:p w14:paraId="1BBD57A5" w14:textId="77777777" w:rsidR="006955F0" w:rsidRPr="00987A0A" w:rsidRDefault="006955F0" w:rsidP="006955F0">
      <w:pPr>
        <w:numPr>
          <w:ilvl w:val="0"/>
          <w:numId w:val="7"/>
        </w:numPr>
        <w:rPr>
          <w:rFonts w:eastAsia="+mn-ea" w:cs="Calibri"/>
          <w:color w:val="00A8A8"/>
          <w:position w:val="1"/>
          <w:sz w:val="22"/>
          <w:szCs w:val="22"/>
        </w:rPr>
      </w:pPr>
      <w:r w:rsidRPr="00987A0A">
        <w:rPr>
          <w:rFonts w:eastAsia="+mn-ea" w:cs="Calibri"/>
          <w:b/>
          <w:bCs/>
          <w:color w:val="00A8A8"/>
          <w:position w:val="1"/>
          <w:sz w:val="22"/>
          <w:szCs w:val="22"/>
        </w:rPr>
        <w:t>Education volunteering supports wellbeing</w:t>
      </w:r>
      <w:r w:rsidRPr="00987A0A">
        <w:rPr>
          <w:rFonts w:eastAsia="+mn-ea" w:cs="Calibri"/>
          <w:color w:val="00A8A8"/>
          <w:position w:val="1"/>
          <w:sz w:val="22"/>
          <w:szCs w:val="22"/>
        </w:rPr>
        <w:t>: 62% reported improvements to their “sense of mission” at work as a result of their volunteering in education. 88% reported benefits for their motivation in day-to-day life outside work; 77% reported the same for motivation at work. 49% reported that their volunteering has ultimately improved their satisfaction with their employer or line of work.</w:t>
      </w:r>
    </w:p>
    <w:p w14:paraId="49D809FE" w14:textId="08E20E23" w:rsidR="006955F0" w:rsidRPr="00987A0A" w:rsidRDefault="006955F0" w:rsidP="006955F0">
      <w:pPr>
        <w:numPr>
          <w:ilvl w:val="0"/>
          <w:numId w:val="7"/>
        </w:numPr>
        <w:rPr>
          <w:rFonts w:eastAsia="+mn-ea" w:cs="Calibri"/>
          <w:color w:val="00A8A8"/>
          <w:position w:val="1"/>
          <w:sz w:val="22"/>
          <w:szCs w:val="22"/>
        </w:rPr>
      </w:pPr>
      <w:r w:rsidRPr="00987A0A">
        <w:rPr>
          <w:rFonts w:eastAsia="+mn-ea" w:cs="Calibri"/>
          <w:b/>
          <w:bCs/>
          <w:color w:val="00A8A8"/>
          <w:position w:val="1"/>
          <w:sz w:val="22"/>
          <w:szCs w:val="22"/>
        </w:rPr>
        <w:t>More is better</w:t>
      </w:r>
      <w:r w:rsidRPr="00987A0A">
        <w:rPr>
          <w:rFonts w:eastAsia="+mn-ea" w:cs="Calibri"/>
          <w:color w:val="00A8A8"/>
          <w:position w:val="1"/>
          <w:sz w:val="22"/>
          <w:szCs w:val="22"/>
        </w:rPr>
        <w:t xml:space="preserve">: The more hours volunteered, the more likely employee volunteers were to report an impact. For instance, 55% of those volunteering the equivalent of 10+ days a year reported strong or very strong impact on their in-work motivation, compared to 32% of those doing fewer than 4 hours a year. </w:t>
      </w:r>
    </w:p>
    <w:p w14:paraId="00041FD5" w14:textId="1D3C7E2D" w:rsidR="006955F0" w:rsidRPr="00987A0A" w:rsidRDefault="006955F0" w:rsidP="006955F0">
      <w:pPr>
        <w:numPr>
          <w:ilvl w:val="0"/>
          <w:numId w:val="7"/>
        </w:numPr>
        <w:rPr>
          <w:rFonts w:eastAsia="+mn-ea" w:cs="Calibri"/>
          <w:color w:val="00A8A8"/>
          <w:position w:val="1"/>
          <w:sz w:val="22"/>
          <w:szCs w:val="22"/>
        </w:rPr>
      </w:pPr>
      <w:r w:rsidRPr="00987A0A">
        <w:rPr>
          <w:rFonts w:eastAsia="+mn-ea" w:cs="Calibri"/>
          <w:b/>
          <w:bCs/>
          <w:color w:val="00A8A8"/>
          <w:position w:val="1"/>
          <w:sz w:val="22"/>
          <w:szCs w:val="22"/>
        </w:rPr>
        <w:t>Supportive employers matter</w:t>
      </w:r>
      <w:r w:rsidRPr="00987A0A">
        <w:rPr>
          <w:rFonts w:eastAsia="+mn-ea" w:cs="Calibri"/>
          <w:color w:val="00A8A8"/>
          <w:position w:val="1"/>
          <w:sz w:val="22"/>
          <w:szCs w:val="22"/>
        </w:rPr>
        <w:t>: The more personally supported volunteers felt, the greater the benefits they reported in all areas</w:t>
      </w:r>
      <w:r w:rsidR="006918D0" w:rsidRPr="00987A0A">
        <w:rPr>
          <w:rFonts w:eastAsia="+mn-ea" w:cs="Calibri"/>
          <w:color w:val="00A8A8"/>
          <w:position w:val="1"/>
          <w:sz w:val="22"/>
          <w:szCs w:val="22"/>
        </w:rPr>
        <w:t>, especially when employers actively seek out volunteering opportunities for staff</w:t>
      </w:r>
      <w:r w:rsidR="0040672F">
        <w:rPr>
          <w:rFonts w:eastAsia="+mn-ea" w:cs="Calibri"/>
          <w:color w:val="00A8A8"/>
          <w:position w:val="1"/>
          <w:sz w:val="22"/>
          <w:szCs w:val="22"/>
        </w:rPr>
        <w:t>.</w:t>
      </w:r>
    </w:p>
    <w:p w14:paraId="066EFF95" w14:textId="77777777" w:rsidR="006955F0" w:rsidRPr="0058250A" w:rsidRDefault="006955F0" w:rsidP="00BA5EA9">
      <w:pPr>
        <w:rPr>
          <w:color w:val="0070C0"/>
          <w:sz w:val="22"/>
          <w:szCs w:val="22"/>
        </w:rPr>
      </w:pPr>
    </w:p>
    <w:p w14:paraId="3CA6414B" w14:textId="77777777" w:rsidR="00320B6F" w:rsidRPr="00320B6F" w:rsidRDefault="00320B6F" w:rsidP="00320B6F">
      <w:pPr>
        <w:pStyle w:val="ListParagraph"/>
        <w:numPr>
          <w:ilvl w:val="0"/>
          <w:numId w:val="4"/>
        </w:numPr>
        <w:rPr>
          <w:b/>
          <w:bCs/>
          <w:sz w:val="22"/>
          <w:szCs w:val="22"/>
        </w:rPr>
      </w:pPr>
      <w:r w:rsidRPr="00320B6F">
        <w:rPr>
          <w:b/>
          <w:bCs/>
          <w:sz w:val="22"/>
          <w:szCs w:val="22"/>
        </w:rPr>
        <w:t>Operations &amp; Production</w:t>
      </w:r>
    </w:p>
    <w:p w14:paraId="51239D75" w14:textId="77777777" w:rsidR="00320B6F" w:rsidRPr="00320B6F" w:rsidRDefault="00320B6F" w:rsidP="00320B6F">
      <w:pPr>
        <w:rPr>
          <w:sz w:val="22"/>
          <w:szCs w:val="22"/>
        </w:rPr>
      </w:pPr>
      <w:r w:rsidRPr="00320B6F">
        <w:rPr>
          <w:sz w:val="22"/>
          <w:szCs w:val="22"/>
        </w:rPr>
        <w:t>In some organisations, work experience students can support o</w:t>
      </w:r>
      <w:r w:rsidRPr="0058250A">
        <w:rPr>
          <w:sz w:val="22"/>
          <w:szCs w:val="22"/>
        </w:rPr>
        <w:t>perational capacity</w:t>
      </w:r>
      <w:r w:rsidRPr="00320B6F">
        <w:rPr>
          <w:sz w:val="22"/>
          <w:szCs w:val="22"/>
        </w:rPr>
        <w:t xml:space="preserve"> by assisting with</w:t>
      </w:r>
      <w:r w:rsidRPr="0058250A">
        <w:rPr>
          <w:sz w:val="22"/>
          <w:szCs w:val="22"/>
        </w:rPr>
        <w:t xml:space="preserve"> routine tasks, freeing up experienced staff for more complex work. This </w:t>
      </w:r>
      <w:r w:rsidRPr="00320B6F">
        <w:rPr>
          <w:sz w:val="22"/>
          <w:szCs w:val="22"/>
        </w:rPr>
        <w:t xml:space="preserve">can also </w:t>
      </w:r>
      <w:r w:rsidRPr="0058250A">
        <w:rPr>
          <w:sz w:val="22"/>
          <w:szCs w:val="22"/>
        </w:rPr>
        <w:t xml:space="preserve">create opportunities to test </w:t>
      </w:r>
      <w:r w:rsidRPr="00320B6F">
        <w:rPr>
          <w:sz w:val="22"/>
          <w:szCs w:val="22"/>
        </w:rPr>
        <w:t xml:space="preserve">and clarify </w:t>
      </w:r>
      <w:r w:rsidRPr="0058250A">
        <w:rPr>
          <w:sz w:val="22"/>
          <w:szCs w:val="22"/>
        </w:rPr>
        <w:t xml:space="preserve">processes and </w:t>
      </w:r>
      <w:r w:rsidRPr="00320B6F">
        <w:rPr>
          <w:sz w:val="22"/>
          <w:szCs w:val="22"/>
        </w:rPr>
        <w:t>the communications around them.</w:t>
      </w:r>
      <w:r w:rsidRPr="0058250A">
        <w:rPr>
          <w:sz w:val="22"/>
          <w:szCs w:val="22"/>
        </w:rPr>
        <w:t xml:space="preserve"> </w:t>
      </w:r>
      <w:r w:rsidRPr="00320B6F">
        <w:rPr>
          <w:sz w:val="22"/>
          <w:szCs w:val="22"/>
        </w:rPr>
        <w:t>Work experience programmes can also build</w:t>
      </w:r>
      <w:r w:rsidRPr="0058250A">
        <w:rPr>
          <w:sz w:val="22"/>
          <w:szCs w:val="22"/>
        </w:rPr>
        <w:t xml:space="preserve"> relationships with technical </w:t>
      </w:r>
      <w:r w:rsidRPr="00320B6F">
        <w:rPr>
          <w:sz w:val="22"/>
          <w:szCs w:val="22"/>
        </w:rPr>
        <w:t>institutions</w:t>
      </w:r>
      <w:r w:rsidRPr="0058250A">
        <w:rPr>
          <w:sz w:val="22"/>
          <w:szCs w:val="22"/>
        </w:rPr>
        <w:t xml:space="preserve"> that </w:t>
      </w:r>
      <w:r w:rsidRPr="00320B6F">
        <w:rPr>
          <w:sz w:val="22"/>
          <w:szCs w:val="22"/>
        </w:rPr>
        <w:t>are training relevant</w:t>
      </w:r>
      <w:r w:rsidRPr="0058250A">
        <w:rPr>
          <w:sz w:val="22"/>
          <w:szCs w:val="22"/>
        </w:rPr>
        <w:t xml:space="preserve"> skilled workers.</w:t>
      </w:r>
    </w:p>
    <w:p w14:paraId="5E5C68B8" w14:textId="77777777" w:rsidR="00320B6F" w:rsidRPr="00320B6F" w:rsidRDefault="00320B6F" w:rsidP="00320B6F">
      <w:pPr>
        <w:pStyle w:val="ListParagraph"/>
        <w:numPr>
          <w:ilvl w:val="0"/>
          <w:numId w:val="4"/>
        </w:numPr>
        <w:rPr>
          <w:b/>
          <w:bCs/>
          <w:sz w:val="22"/>
          <w:szCs w:val="22"/>
        </w:rPr>
      </w:pPr>
      <w:r w:rsidRPr="00320B6F">
        <w:rPr>
          <w:b/>
          <w:bCs/>
          <w:sz w:val="22"/>
          <w:szCs w:val="22"/>
        </w:rPr>
        <w:t>Marketing &amp; Communications</w:t>
      </w:r>
    </w:p>
    <w:p w14:paraId="62AC52CB" w14:textId="30F6C2AE" w:rsidR="00320B6F" w:rsidRPr="0058250A" w:rsidRDefault="00320B6F" w:rsidP="00320B6F">
      <w:pPr>
        <w:rPr>
          <w:sz w:val="22"/>
          <w:szCs w:val="22"/>
        </w:rPr>
      </w:pPr>
      <w:r w:rsidRPr="00320B6F">
        <w:rPr>
          <w:sz w:val="22"/>
          <w:szCs w:val="22"/>
        </w:rPr>
        <w:t xml:space="preserve">With </w:t>
      </w:r>
      <w:r w:rsidRPr="0058250A">
        <w:rPr>
          <w:sz w:val="22"/>
          <w:szCs w:val="22"/>
        </w:rPr>
        <w:t>fresh perspectives and digital-native insights</w:t>
      </w:r>
      <w:r w:rsidRPr="00320B6F">
        <w:rPr>
          <w:sz w:val="22"/>
          <w:szCs w:val="22"/>
        </w:rPr>
        <w:t>, students</w:t>
      </w:r>
      <w:r w:rsidRPr="0058250A">
        <w:rPr>
          <w:sz w:val="22"/>
          <w:szCs w:val="22"/>
        </w:rPr>
        <w:t xml:space="preserve"> </w:t>
      </w:r>
      <w:r w:rsidRPr="00320B6F">
        <w:rPr>
          <w:sz w:val="22"/>
          <w:szCs w:val="22"/>
        </w:rPr>
        <w:t xml:space="preserve">can </w:t>
      </w:r>
      <w:r w:rsidRPr="0058250A">
        <w:rPr>
          <w:sz w:val="22"/>
          <w:szCs w:val="22"/>
        </w:rPr>
        <w:t xml:space="preserve">provide authentic insights into emerging consumer trends and digital </w:t>
      </w:r>
      <w:r w:rsidRPr="00320B6F">
        <w:rPr>
          <w:sz w:val="22"/>
          <w:szCs w:val="22"/>
        </w:rPr>
        <w:t>behaviours</w:t>
      </w:r>
      <w:r w:rsidRPr="0058250A">
        <w:rPr>
          <w:sz w:val="22"/>
          <w:szCs w:val="22"/>
        </w:rPr>
        <w:t>.</w:t>
      </w:r>
      <w:r w:rsidRPr="00320B6F">
        <w:rPr>
          <w:sz w:val="22"/>
          <w:szCs w:val="22"/>
        </w:rPr>
        <w:t xml:space="preserve"> Work experience activities can</w:t>
      </w:r>
      <w:r w:rsidRPr="0058250A">
        <w:rPr>
          <w:sz w:val="22"/>
          <w:szCs w:val="22"/>
        </w:rPr>
        <w:t xml:space="preserve"> </w:t>
      </w:r>
      <w:r w:rsidRPr="00320B6F">
        <w:rPr>
          <w:sz w:val="22"/>
          <w:szCs w:val="22"/>
        </w:rPr>
        <w:t xml:space="preserve">also </w:t>
      </w:r>
      <w:r w:rsidRPr="0058250A">
        <w:rPr>
          <w:sz w:val="22"/>
          <w:szCs w:val="22"/>
        </w:rPr>
        <w:t>generate positive PR opportunities and social media content</w:t>
      </w:r>
      <w:r w:rsidRPr="00320B6F">
        <w:rPr>
          <w:sz w:val="22"/>
          <w:szCs w:val="22"/>
        </w:rPr>
        <w:t xml:space="preserve">. </w:t>
      </w:r>
      <w:r w:rsidRPr="0058250A">
        <w:rPr>
          <w:sz w:val="22"/>
          <w:szCs w:val="22"/>
        </w:rPr>
        <w:t xml:space="preserve"> The programs generate compelling content for social media and marketing materials.</w:t>
      </w:r>
    </w:p>
    <w:p w14:paraId="07F11D3A" w14:textId="77777777" w:rsidR="00320B6F" w:rsidRPr="00320B6F" w:rsidRDefault="00320B6F" w:rsidP="00320B6F">
      <w:pPr>
        <w:pStyle w:val="ListParagraph"/>
        <w:numPr>
          <w:ilvl w:val="0"/>
          <w:numId w:val="4"/>
        </w:numPr>
        <w:rPr>
          <w:b/>
          <w:bCs/>
          <w:sz w:val="22"/>
          <w:szCs w:val="22"/>
        </w:rPr>
      </w:pPr>
      <w:r w:rsidRPr="00320B6F">
        <w:rPr>
          <w:b/>
          <w:bCs/>
          <w:sz w:val="22"/>
          <w:szCs w:val="22"/>
        </w:rPr>
        <w:t>Sales &amp; Business Development</w:t>
      </w:r>
    </w:p>
    <w:p w14:paraId="47FAE7A0" w14:textId="77777777" w:rsidR="00320B6F" w:rsidRDefault="00320B6F" w:rsidP="00320B6F">
      <w:pPr>
        <w:rPr>
          <w:sz w:val="22"/>
          <w:szCs w:val="22"/>
        </w:rPr>
      </w:pPr>
      <w:r w:rsidRPr="0058250A">
        <w:rPr>
          <w:sz w:val="22"/>
          <w:szCs w:val="22"/>
        </w:rPr>
        <w:t xml:space="preserve">Sales teams can leverage work experience participants for lead generation, market research, and customer outreach activities. </w:t>
      </w:r>
      <w:r w:rsidRPr="00320B6F">
        <w:rPr>
          <w:sz w:val="22"/>
          <w:szCs w:val="22"/>
        </w:rPr>
        <w:t>Students</w:t>
      </w:r>
      <w:r w:rsidRPr="0058250A">
        <w:rPr>
          <w:sz w:val="22"/>
          <w:szCs w:val="22"/>
        </w:rPr>
        <w:t xml:space="preserve"> often bring energy and enthusiasm that can positively impact customer interactions.</w:t>
      </w:r>
    </w:p>
    <w:p w14:paraId="02D673C3" w14:textId="11A0171A" w:rsidR="00557629" w:rsidRPr="00320B6F" w:rsidRDefault="00557629" w:rsidP="00557629">
      <w:pPr>
        <w:pStyle w:val="ListParagraph"/>
        <w:numPr>
          <w:ilvl w:val="0"/>
          <w:numId w:val="4"/>
        </w:numPr>
        <w:rPr>
          <w:b/>
          <w:bCs/>
          <w:sz w:val="22"/>
          <w:szCs w:val="22"/>
        </w:rPr>
      </w:pPr>
      <w:r>
        <w:rPr>
          <w:b/>
          <w:bCs/>
          <w:sz w:val="22"/>
          <w:szCs w:val="22"/>
        </w:rPr>
        <w:t>CSR and social value</w:t>
      </w:r>
    </w:p>
    <w:p w14:paraId="51C4416B" w14:textId="79293026" w:rsidR="00C80B8F" w:rsidRPr="00C80B8F" w:rsidRDefault="000D16E9" w:rsidP="00C80B8F">
      <w:pPr>
        <w:spacing w:after="0" w:line="240" w:lineRule="auto"/>
        <w:rPr>
          <w:sz w:val="22"/>
          <w:szCs w:val="22"/>
        </w:rPr>
      </w:pPr>
      <w:r>
        <w:rPr>
          <w:sz w:val="22"/>
          <w:szCs w:val="22"/>
        </w:rPr>
        <w:t>Work experience supports your s</w:t>
      </w:r>
      <w:r w:rsidR="00C80B8F" w:rsidRPr="00C80B8F">
        <w:rPr>
          <w:sz w:val="22"/>
          <w:szCs w:val="22"/>
        </w:rPr>
        <w:t>ocial Impact</w:t>
      </w:r>
      <w:r>
        <w:rPr>
          <w:sz w:val="22"/>
          <w:szCs w:val="22"/>
        </w:rPr>
        <w:t>. By helping to t</w:t>
      </w:r>
      <w:r w:rsidR="00C80B8F" w:rsidRPr="00C80B8F">
        <w:rPr>
          <w:sz w:val="22"/>
          <w:szCs w:val="22"/>
        </w:rPr>
        <w:t>ackles inequality</w:t>
      </w:r>
      <w:r>
        <w:rPr>
          <w:sz w:val="22"/>
          <w:szCs w:val="22"/>
        </w:rPr>
        <w:t xml:space="preserve"> and increase </w:t>
      </w:r>
      <w:r w:rsidR="00C80B8F" w:rsidRPr="00C80B8F">
        <w:rPr>
          <w:sz w:val="22"/>
          <w:szCs w:val="22"/>
        </w:rPr>
        <w:t xml:space="preserve">social mobility, </w:t>
      </w:r>
      <w:r>
        <w:rPr>
          <w:sz w:val="22"/>
          <w:szCs w:val="22"/>
        </w:rPr>
        <w:t xml:space="preserve">it can </w:t>
      </w:r>
      <w:r w:rsidR="00C80B8F" w:rsidRPr="00C80B8F">
        <w:rPr>
          <w:sz w:val="22"/>
          <w:szCs w:val="22"/>
        </w:rPr>
        <w:t>support</w:t>
      </w:r>
      <w:r>
        <w:rPr>
          <w:sz w:val="22"/>
          <w:szCs w:val="22"/>
        </w:rPr>
        <w:t xml:space="preserve"> your</w:t>
      </w:r>
      <w:r w:rsidR="00C80B8F" w:rsidRPr="00C80B8F">
        <w:rPr>
          <w:sz w:val="22"/>
          <w:szCs w:val="22"/>
        </w:rPr>
        <w:t xml:space="preserve"> ESG targets.</w:t>
      </w:r>
    </w:p>
    <w:p w14:paraId="28D8CC16" w14:textId="77777777" w:rsidR="000D16E9" w:rsidRDefault="000D16E9" w:rsidP="00C80B8F">
      <w:pPr>
        <w:spacing w:after="0" w:line="240" w:lineRule="auto"/>
        <w:rPr>
          <w:sz w:val="22"/>
          <w:szCs w:val="22"/>
        </w:rPr>
      </w:pPr>
    </w:p>
    <w:p w14:paraId="2AA185B8" w14:textId="38E78FC3" w:rsidR="00C80B8F" w:rsidRDefault="000D16E9" w:rsidP="00C80B8F">
      <w:pPr>
        <w:spacing w:after="0" w:line="240" w:lineRule="auto"/>
        <w:rPr>
          <w:sz w:val="22"/>
          <w:szCs w:val="22"/>
        </w:rPr>
      </w:pPr>
      <w:r>
        <w:rPr>
          <w:sz w:val="22"/>
          <w:szCs w:val="22"/>
        </w:rPr>
        <w:t>As well as p</w:t>
      </w:r>
      <w:r w:rsidRPr="00C80B8F">
        <w:rPr>
          <w:sz w:val="22"/>
          <w:szCs w:val="22"/>
        </w:rPr>
        <w:t>rovid</w:t>
      </w:r>
      <w:r>
        <w:rPr>
          <w:sz w:val="22"/>
          <w:szCs w:val="22"/>
        </w:rPr>
        <w:t>ing</w:t>
      </w:r>
      <w:r w:rsidRPr="00C80B8F">
        <w:rPr>
          <w:sz w:val="22"/>
          <w:szCs w:val="22"/>
        </w:rPr>
        <w:t xml:space="preserve"> volunteering opportunities </w:t>
      </w:r>
      <w:r>
        <w:rPr>
          <w:sz w:val="22"/>
          <w:szCs w:val="22"/>
        </w:rPr>
        <w:t>it s</w:t>
      </w:r>
      <w:r w:rsidR="00C80B8F" w:rsidRPr="00C80B8F">
        <w:rPr>
          <w:sz w:val="22"/>
          <w:szCs w:val="22"/>
        </w:rPr>
        <w:t>upports young people without networks to build essential skills for the workplace</w:t>
      </w:r>
      <w:r>
        <w:rPr>
          <w:sz w:val="22"/>
          <w:szCs w:val="22"/>
        </w:rPr>
        <w:t>.</w:t>
      </w:r>
    </w:p>
    <w:p w14:paraId="53F78C8F" w14:textId="77777777" w:rsidR="00C835E7" w:rsidRPr="00C80B8F" w:rsidRDefault="00C835E7" w:rsidP="00C80B8F">
      <w:pPr>
        <w:spacing w:after="0" w:line="240" w:lineRule="auto"/>
        <w:rPr>
          <w:sz w:val="22"/>
          <w:szCs w:val="22"/>
        </w:rPr>
      </w:pPr>
    </w:p>
    <w:p w14:paraId="7FA8FF83" w14:textId="5AD83AA4" w:rsidR="006266EA" w:rsidRDefault="000D16E9" w:rsidP="00C80B8F">
      <w:pPr>
        <w:spacing w:after="0" w:line="240" w:lineRule="auto"/>
        <w:rPr>
          <w:sz w:val="22"/>
          <w:szCs w:val="22"/>
        </w:rPr>
      </w:pPr>
      <w:r>
        <w:rPr>
          <w:sz w:val="22"/>
          <w:szCs w:val="22"/>
        </w:rPr>
        <w:t>It can also e</w:t>
      </w:r>
      <w:r w:rsidR="00C80B8F" w:rsidRPr="00C80B8F">
        <w:rPr>
          <w:sz w:val="22"/>
          <w:szCs w:val="22"/>
        </w:rPr>
        <w:t>nhance</w:t>
      </w:r>
      <w:r>
        <w:rPr>
          <w:sz w:val="22"/>
          <w:szCs w:val="22"/>
        </w:rPr>
        <w:t xml:space="preserve"> your</w:t>
      </w:r>
      <w:r w:rsidR="00C80B8F" w:rsidRPr="00C80B8F">
        <w:rPr>
          <w:sz w:val="22"/>
          <w:szCs w:val="22"/>
        </w:rPr>
        <w:t xml:space="preserve"> </w:t>
      </w:r>
      <w:r w:rsidRPr="00C80B8F">
        <w:rPr>
          <w:sz w:val="22"/>
          <w:szCs w:val="22"/>
        </w:rPr>
        <w:t xml:space="preserve">employer brand </w:t>
      </w:r>
      <w:r>
        <w:rPr>
          <w:sz w:val="22"/>
          <w:szCs w:val="22"/>
        </w:rPr>
        <w:t>and</w:t>
      </w:r>
      <w:r w:rsidRPr="00C80B8F">
        <w:rPr>
          <w:sz w:val="22"/>
          <w:szCs w:val="22"/>
        </w:rPr>
        <w:t xml:space="preserve"> reputation</w:t>
      </w:r>
      <w:r w:rsidR="002F1089">
        <w:rPr>
          <w:sz w:val="22"/>
          <w:szCs w:val="22"/>
        </w:rPr>
        <w:t xml:space="preserve"> w</w:t>
      </w:r>
      <w:r w:rsidR="00C80B8F" w:rsidRPr="00C80B8F">
        <w:rPr>
          <w:sz w:val="22"/>
          <w:szCs w:val="22"/>
        </w:rPr>
        <w:t>ith local communities and customers</w:t>
      </w:r>
      <w:r w:rsidR="00C835E7">
        <w:rPr>
          <w:sz w:val="22"/>
          <w:szCs w:val="22"/>
        </w:rPr>
        <w:t>.</w:t>
      </w:r>
    </w:p>
    <w:p w14:paraId="438EF121" w14:textId="77777777" w:rsidR="00C835E7" w:rsidRDefault="00C835E7" w:rsidP="00C80B8F">
      <w:pPr>
        <w:spacing w:after="0" w:line="240" w:lineRule="auto"/>
        <w:rPr>
          <w:sz w:val="22"/>
          <w:szCs w:val="22"/>
        </w:rPr>
      </w:pPr>
    </w:p>
    <w:p w14:paraId="4AAC8A33" w14:textId="134F0653" w:rsidR="00C835E7" w:rsidRPr="00C835E7" w:rsidRDefault="00A14B6C" w:rsidP="00C835E7">
      <w:pPr>
        <w:spacing w:after="0" w:line="240" w:lineRule="auto"/>
        <w:rPr>
          <w:sz w:val="22"/>
          <w:szCs w:val="22"/>
        </w:rPr>
      </w:pPr>
      <w:r>
        <w:rPr>
          <w:sz w:val="22"/>
          <w:szCs w:val="22"/>
        </w:rPr>
        <w:t>Work experience can f</w:t>
      </w:r>
      <w:r w:rsidR="00C835E7" w:rsidRPr="00C835E7">
        <w:rPr>
          <w:sz w:val="22"/>
          <w:szCs w:val="22"/>
        </w:rPr>
        <w:t xml:space="preserve">ulfils </w:t>
      </w:r>
      <w:r>
        <w:rPr>
          <w:sz w:val="22"/>
          <w:szCs w:val="22"/>
        </w:rPr>
        <w:t xml:space="preserve">your </w:t>
      </w:r>
      <w:r w:rsidR="00C835E7" w:rsidRPr="00C835E7">
        <w:rPr>
          <w:sz w:val="22"/>
          <w:szCs w:val="22"/>
        </w:rPr>
        <w:t>Social Value Model</w:t>
      </w:r>
      <w:r>
        <w:rPr>
          <w:sz w:val="22"/>
          <w:szCs w:val="22"/>
        </w:rPr>
        <w:t xml:space="preserve"> by d</w:t>
      </w:r>
      <w:r w:rsidR="00C835E7" w:rsidRPr="00C835E7">
        <w:rPr>
          <w:sz w:val="22"/>
          <w:szCs w:val="22"/>
        </w:rPr>
        <w:t>irectly map</w:t>
      </w:r>
      <w:r>
        <w:rPr>
          <w:sz w:val="22"/>
          <w:szCs w:val="22"/>
        </w:rPr>
        <w:t>ping</w:t>
      </w:r>
      <w:r w:rsidR="00C835E7" w:rsidRPr="00C835E7">
        <w:rPr>
          <w:sz w:val="22"/>
          <w:szCs w:val="22"/>
        </w:rPr>
        <w:t xml:space="preserve"> to required social outcomes in UK public procurement</w:t>
      </w:r>
      <w:r>
        <w:rPr>
          <w:sz w:val="22"/>
          <w:szCs w:val="22"/>
        </w:rPr>
        <w:t xml:space="preserve"> (</w:t>
      </w:r>
      <w:r w:rsidR="00C835E7" w:rsidRPr="00C835E7">
        <w:rPr>
          <w:sz w:val="22"/>
          <w:szCs w:val="22"/>
        </w:rPr>
        <w:t>original PPN 06/20 new PPN 002</w:t>
      </w:r>
      <w:r>
        <w:rPr>
          <w:sz w:val="22"/>
          <w:szCs w:val="22"/>
        </w:rPr>
        <w:t>). It d</w:t>
      </w:r>
      <w:r w:rsidR="00C835E7" w:rsidRPr="00C835E7">
        <w:rPr>
          <w:sz w:val="22"/>
          <w:szCs w:val="22"/>
        </w:rPr>
        <w:t>elivers against social value metrics</w:t>
      </w:r>
      <w:r w:rsidR="008E61E9">
        <w:rPr>
          <w:sz w:val="22"/>
          <w:szCs w:val="22"/>
        </w:rPr>
        <w:t>. It c</w:t>
      </w:r>
      <w:r w:rsidR="00C835E7" w:rsidRPr="00C835E7">
        <w:rPr>
          <w:sz w:val="22"/>
          <w:szCs w:val="22"/>
        </w:rPr>
        <w:t>ontributes to robust, reportable social value impact</w:t>
      </w:r>
      <w:r w:rsidR="008E61E9">
        <w:rPr>
          <w:sz w:val="22"/>
          <w:szCs w:val="22"/>
        </w:rPr>
        <w:t xml:space="preserve"> (</w:t>
      </w:r>
      <w:r w:rsidR="00C835E7" w:rsidRPr="00C835E7">
        <w:rPr>
          <w:sz w:val="22"/>
          <w:szCs w:val="22"/>
        </w:rPr>
        <w:t>NT100, NT99 &amp; 2 new measures on WEX being developed</w:t>
      </w:r>
      <w:r w:rsidR="008E61E9">
        <w:rPr>
          <w:sz w:val="22"/>
          <w:szCs w:val="22"/>
        </w:rPr>
        <w:t xml:space="preserve">, along with </w:t>
      </w:r>
      <w:r w:rsidR="00C835E7" w:rsidRPr="00C835E7">
        <w:rPr>
          <w:sz w:val="22"/>
          <w:szCs w:val="22"/>
        </w:rPr>
        <w:t>TOMs/LOOP etc</w:t>
      </w:r>
      <w:r w:rsidR="008E61E9">
        <w:rPr>
          <w:sz w:val="22"/>
          <w:szCs w:val="22"/>
        </w:rPr>
        <w:t>). It can also i</w:t>
      </w:r>
      <w:r w:rsidR="00C835E7" w:rsidRPr="00C835E7">
        <w:rPr>
          <w:sz w:val="22"/>
          <w:szCs w:val="22"/>
        </w:rPr>
        <w:t>mprove bid performance</w:t>
      </w:r>
      <w:r w:rsidR="008E61E9">
        <w:rPr>
          <w:sz w:val="22"/>
          <w:szCs w:val="22"/>
        </w:rPr>
        <w:t xml:space="preserve">, </w:t>
      </w:r>
      <w:r w:rsidR="004327B1">
        <w:rPr>
          <w:sz w:val="22"/>
          <w:szCs w:val="22"/>
        </w:rPr>
        <w:t>i</w:t>
      </w:r>
      <w:r w:rsidR="00C835E7" w:rsidRPr="00C835E7">
        <w:rPr>
          <w:sz w:val="22"/>
          <w:szCs w:val="22"/>
        </w:rPr>
        <w:t xml:space="preserve">ncreasing scoring in competitive tenders </w:t>
      </w:r>
      <w:r w:rsidR="004327B1">
        <w:rPr>
          <w:sz w:val="22"/>
          <w:szCs w:val="22"/>
        </w:rPr>
        <w:t>especially when you</w:t>
      </w:r>
      <w:r w:rsidR="00C835E7" w:rsidRPr="00C835E7">
        <w:rPr>
          <w:sz w:val="22"/>
          <w:szCs w:val="22"/>
        </w:rPr>
        <w:t xml:space="preserve"> target</w:t>
      </w:r>
      <w:r w:rsidR="004327B1">
        <w:rPr>
          <w:sz w:val="22"/>
          <w:szCs w:val="22"/>
        </w:rPr>
        <w:t xml:space="preserve"> your work to</w:t>
      </w:r>
      <w:r w:rsidR="00C835E7" w:rsidRPr="00C835E7">
        <w:rPr>
          <w:sz w:val="22"/>
          <w:szCs w:val="22"/>
        </w:rPr>
        <w:t xml:space="preserve"> relevant cohort</w:t>
      </w:r>
      <w:r w:rsidR="004327B1">
        <w:rPr>
          <w:sz w:val="22"/>
          <w:szCs w:val="22"/>
        </w:rPr>
        <w:t>s.</w:t>
      </w:r>
    </w:p>
    <w:p w14:paraId="5462BCDF" w14:textId="77777777" w:rsidR="00C80B8F" w:rsidRDefault="00C80B8F" w:rsidP="00C80B8F">
      <w:pPr>
        <w:spacing w:after="0" w:line="240" w:lineRule="auto"/>
        <w:rPr>
          <w:sz w:val="22"/>
          <w:szCs w:val="22"/>
        </w:rPr>
      </w:pPr>
    </w:p>
    <w:p w14:paraId="10CD5B41" w14:textId="4572D0FA" w:rsidR="006266EA" w:rsidRPr="006266EA" w:rsidRDefault="006266EA" w:rsidP="006223BB">
      <w:pPr>
        <w:spacing w:after="0" w:line="240" w:lineRule="auto"/>
        <w:rPr>
          <w:b/>
          <w:bCs/>
          <w:sz w:val="22"/>
          <w:szCs w:val="22"/>
        </w:rPr>
      </w:pPr>
      <w:r w:rsidRPr="006266EA">
        <w:rPr>
          <w:b/>
          <w:bCs/>
          <w:sz w:val="22"/>
          <w:szCs w:val="22"/>
        </w:rPr>
        <w:t>What our Cornerstone Employers say about work experience</w:t>
      </w:r>
    </w:p>
    <w:p w14:paraId="6EA68934" w14:textId="77777777" w:rsidR="006266EA" w:rsidRPr="006223BB" w:rsidRDefault="006266EA" w:rsidP="006223BB">
      <w:pPr>
        <w:spacing w:after="0" w:line="240" w:lineRule="auto"/>
        <w:rPr>
          <w:sz w:val="22"/>
          <w:szCs w:val="22"/>
        </w:rPr>
      </w:pPr>
    </w:p>
    <w:p w14:paraId="4D878223" w14:textId="77777777" w:rsidR="00A9688A" w:rsidRPr="006223BB" w:rsidRDefault="00A9688A" w:rsidP="00A9688A">
      <w:pPr>
        <w:spacing w:after="0" w:line="240" w:lineRule="auto"/>
        <w:rPr>
          <w:sz w:val="22"/>
          <w:szCs w:val="22"/>
        </w:rPr>
      </w:pPr>
      <w:r w:rsidRPr="006223BB">
        <w:rPr>
          <w:sz w:val="22"/>
          <w:szCs w:val="22"/>
        </w:rPr>
        <w:t>We need to move from a single touchpoint to</w:t>
      </w:r>
      <w:r>
        <w:rPr>
          <w:sz w:val="22"/>
          <w:szCs w:val="22"/>
        </w:rPr>
        <w:t xml:space="preserve"> </w:t>
      </w:r>
      <w:r w:rsidRPr="006223BB">
        <w:rPr>
          <w:sz w:val="22"/>
          <w:szCs w:val="22"/>
        </w:rPr>
        <w:t>year-round engagement – virtual and in-person.</w:t>
      </w:r>
    </w:p>
    <w:p w14:paraId="62986150" w14:textId="77777777" w:rsidR="00A9688A" w:rsidRPr="006223BB" w:rsidRDefault="00A9688A" w:rsidP="00A9688A">
      <w:pPr>
        <w:spacing w:after="0" w:line="240" w:lineRule="auto"/>
        <w:rPr>
          <w:sz w:val="22"/>
          <w:szCs w:val="22"/>
        </w:rPr>
      </w:pPr>
      <w:r w:rsidRPr="006223BB">
        <w:rPr>
          <w:sz w:val="22"/>
          <w:szCs w:val="22"/>
        </w:rPr>
        <w:t>Some roles, like train operators and customer</w:t>
      </w:r>
      <w:r>
        <w:rPr>
          <w:sz w:val="22"/>
          <w:szCs w:val="22"/>
        </w:rPr>
        <w:t xml:space="preserve"> </w:t>
      </w:r>
      <w:r w:rsidRPr="006223BB">
        <w:rPr>
          <w:sz w:val="22"/>
          <w:szCs w:val="22"/>
        </w:rPr>
        <w:t>facing</w:t>
      </w:r>
      <w:r>
        <w:rPr>
          <w:sz w:val="22"/>
          <w:szCs w:val="22"/>
        </w:rPr>
        <w:t xml:space="preserve"> </w:t>
      </w:r>
      <w:r w:rsidRPr="006223BB">
        <w:rPr>
          <w:sz w:val="22"/>
          <w:szCs w:val="22"/>
        </w:rPr>
        <w:t>jobs, require in-person work experience,</w:t>
      </w:r>
    </w:p>
    <w:p w14:paraId="0ADA29C9" w14:textId="77777777" w:rsidR="00A9688A" w:rsidRPr="006223BB" w:rsidRDefault="00A9688A" w:rsidP="00A9688A">
      <w:pPr>
        <w:spacing w:after="0" w:line="240" w:lineRule="auto"/>
        <w:rPr>
          <w:sz w:val="22"/>
          <w:szCs w:val="22"/>
        </w:rPr>
      </w:pPr>
      <w:r w:rsidRPr="006223BB">
        <w:rPr>
          <w:sz w:val="22"/>
          <w:szCs w:val="22"/>
        </w:rPr>
        <w:t>but for others, a continuous, blended and variety</w:t>
      </w:r>
      <w:r>
        <w:rPr>
          <w:sz w:val="22"/>
          <w:szCs w:val="22"/>
        </w:rPr>
        <w:t xml:space="preserve"> </w:t>
      </w:r>
      <w:r w:rsidRPr="006223BB">
        <w:rPr>
          <w:sz w:val="22"/>
          <w:szCs w:val="22"/>
        </w:rPr>
        <w:t>of experiences are essential. If I don’t work in</w:t>
      </w:r>
    </w:p>
    <w:p w14:paraId="6E81B0D3" w14:textId="77777777" w:rsidR="00A9688A" w:rsidRPr="006223BB" w:rsidRDefault="00A9688A" w:rsidP="00A9688A">
      <w:pPr>
        <w:spacing w:after="0" w:line="240" w:lineRule="auto"/>
        <w:rPr>
          <w:sz w:val="22"/>
          <w:szCs w:val="22"/>
        </w:rPr>
      </w:pPr>
      <w:r w:rsidRPr="006223BB">
        <w:rPr>
          <w:sz w:val="22"/>
          <w:szCs w:val="22"/>
        </w:rPr>
        <w:t>the office five days a week, why should we offer</w:t>
      </w:r>
      <w:r>
        <w:rPr>
          <w:sz w:val="22"/>
          <w:szCs w:val="22"/>
        </w:rPr>
        <w:t xml:space="preserve"> </w:t>
      </w:r>
      <w:r w:rsidRPr="006223BB">
        <w:rPr>
          <w:sz w:val="22"/>
          <w:szCs w:val="22"/>
        </w:rPr>
        <w:t>placements that don’t mirror the reality of how</w:t>
      </w:r>
    </w:p>
    <w:p w14:paraId="00698053" w14:textId="77777777" w:rsidR="00A9688A" w:rsidRDefault="00A9688A" w:rsidP="00A9688A">
      <w:pPr>
        <w:spacing w:after="0" w:line="240" w:lineRule="auto"/>
        <w:rPr>
          <w:sz w:val="22"/>
          <w:szCs w:val="22"/>
        </w:rPr>
      </w:pPr>
      <w:r w:rsidRPr="006223BB">
        <w:rPr>
          <w:sz w:val="22"/>
          <w:szCs w:val="22"/>
        </w:rPr>
        <w:t>we work now?”</w:t>
      </w:r>
    </w:p>
    <w:p w14:paraId="2301E4FD" w14:textId="422667E3" w:rsidR="006223BB" w:rsidRPr="006223BB" w:rsidRDefault="006223BB" w:rsidP="006223BB">
      <w:pPr>
        <w:spacing w:after="0" w:line="240" w:lineRule="auto"/>
        <w:rPr>
          <w:b/>
          <w:bCs/>
          <w:sz w:val="22"/>
          <w:szCs w:val="22"/>
        </w:rPr>
      </w:pPr>
      <w:r w:rsidRPr="006223BB">
        <w:rPr>
          <w:sz w:val="22"/>
          <w:szCs w:val="22"/>
        </w:rPr>
        <w:t>Karen Wallbridge, Head of Talent,</w:t>
      </w:r>
      <w:r w:rsidR="009B12D6">
        <w:rPr>
          <w:sz w:val="22"/>
          <w:szCs w:val="22"/>
        </w:rPr>
        <w:t xml:space="preserve"> </w:t>
      </w:r>
      <w:r w:rsidRPr="006223BB">
        <w:rPr>
          <w:b/>
          <w:bCs/>
          <w:sz w:val="22"/>
          <w:szCs w:val="22"/>
        </w:rPr>
        <w:t>Transport for London</w:t>
      </w:r>
    </w:p>
    <w:p w14:paraId="1ABA9128" w14:textId="77777777" w:rsidR="006223BB" w:rsidRPr="006223BB" w:rsidRDefault="006223BB" w:rsidP="006223BB">
      <w:pPr>
        <w:spacing w:after="0" w:line="240" w:lineRule="auto"/>
        <w:rPr>
          <w:b/>
          <w:bCs/>
          <w:sz w:val="22"/>
          <w:szCs w:val="22"/>
        </w:rPr>
      </w:pPr>
      <w:r w:rsidRPr="006223BB">
        <w:rPr>
          <w:b/>
          <w:bCs/>
          <w:sz w:val="22"/>
          <w:szCs w:val="22"/>
        </w:rPr>
        <w:t xml:space="preserve"> </w:t>
      </w:r>
    </w:p>
    <w:p w14:paraId="1364A083" w14:textId="7D967579" w:rsidR="006223BB" w:rsidRPr="006223BB" w:rsidRDefault="006223BB" w:rsidP="006223BB">
      <w:pPr>
        <w:spacing w:after="0" w:line="240" w:lineRule="auto"/>
        <w:rPr>
          <w:sz w:val="22"/>
          <w:szCs w:val="22"/>
        </w:rPr>
      </w:pPr>
      <w:r w:rsidRPr="006223BB">
        <w:rPr>
          <w:sz w:val="22"/>
          <w:szCs w:val="22"/>
        </w:rPr>
        <w:t>“Offering work experience is a key part of</w:t>
      </w:r>
      <w:r w:rsidR="00E25BAB">
        <w:rPr>
          <w:sz w:val="22"/>
          <w:szCs w:val="22"/>
        </w:rPr>
        <w:t xml:space="preserve"> </w:t>
      </w:r>
      <w:r w:rsidRPr="006223BB">
        <w:rPr>
          <w:sz w:val="22"/>
          <w:szCs w:val="22"/>
        </w:rPr>
        <w:t>how we recruit and helps our team grow by</w:t>
      </w:r>
      <w:r w:rsidR="00E25BAB">
        <w:rPr>
          <w:sz w:val="22"/>
          <w:szCs w:val="22"/>
        </w:rPr>
        <w:t xml:space="preserve"> </w:t>
      </w:r>
      <w:r w:rsidRPr="006223BB">
        <w:rPr>
          <w:sz w:val="22"/>
          <w:szCs w:val="22"/>
        </w:rPr>
        <w:t>developing their coaching and mentoring skills.</w:t>
      </w:r>
    </w:p>
    <w:p w14:paraId="2856EA49" w14:textId="7600B969" w:rsidR="006223BB" w:rsidRPr="006223BB" w:rsidRDefault="006223BB" w:rsidP="006223BB">
      <w:pPr>
        <w:spacing w:after="0" w:line="240" w:lineRule="auto"/>
        <w:rPr>
          <w:sz w:val="22"/>
          <w:szCs w:val="22"/>
        </w:rPr>
      </w:pPr>
      <w:r w:rsidRPr="006223BB">
        <w:rPr>
          <w:sz w:val="22"/>
          <w:szCs w:val="22"/>
        </w:rPr>
        <w:t>We create flexible opportunities, from weeklong</w:t>
      </w:r>
      <w:r w:rsidR="00E25BAB">
        <w:rPr>
          <w:sz w:val="22"/>
          <w:szCs w:val="22"/>
        </w:rPr>
        <w:t xml:space="preserve"> </w:t>
      </w:r>
      <w:r w:rsidRPr="006223BB">
        <w:rPr>
          <w:sz w:val="22"/>
          <w:szCs w:val="22"/>
        </w:rPr>
        <w:t>placements to virtual insight days, which</w:t>
      </w:r>
    </w:p>
    <w:p w14:paraId="67339D2C" w14:textId="1FB62562" w:rsidR="006223BB" w:rsidRPr="006223BB" w:rsidRDefault="006223BB" w:rsidP="006223BB">
      <w:pPr>
        <w:spacing w:after="0" w:line="240" w:lineRule="auto"/>
        <w:rPr>
          <w:sz w:val="22"/>
          <w:szCs w:val="22"/>
        </w:rPr>
      </w:pPr>
      <w:r w:rsidRPr="006223BB">
        <w:rPr>
          <w:sz w:val="22"/>
          <w:szCs w:val="22"/>
        </w:rPr>
        <w:t>fit around our business. At the end of each</w:t>
      </w:r>
      <w:r w:rsidR="00E25BAB">
        <w:rPr>
          <w:sz w:val="22"/>
          <w:szCs w:val="22"/>
        </w:rPr>
        <w:t xml:space="preserve"> </w:t>
      </w:r>
      <w:r w:rsidRPr="006223BB">
        <w:rPr>
          <w:sz w:val="22"/>
          <w:szCs w:val="22"/>
        </w:rPr>
        <w:t>placement, students share what they’ve learned,</w:t>
      </w:r>
    </w:p>
    <w:p w14:paraId="19A85FDF" w14:textId="67848284" w:rsidR="006223BB" w:rsidRPr="006223BB" w:rsidRDefault="006223BB" w:rsidP="006223BB">
      <w:pPr>
        <w:spacing w:after="0" w:line="240" w:lineRule="auto"/>
        <w:rPr>
          <w:sz w:val="22"/>
          <w:szCs w:val="22"/>
        </w:rPr>
      </w:pPr>
      <w:r w:rsidRPr="006223BB">
        <w:rPr>
          <w:sz w:val="22"/>
          <w:szCs w:val="22"/>
        </w:rPr>
        <w:t>and that’s when we know we’re making a</w:t>
      </w:r>
      <w:r w:rsidR="00E25BAB">
        <w:rPr>
          <w:sz w:val="22"/>
          <w:szCs w:val="22"/>
        </w:rPr>
        <w:t xml:space="preserve"> </w:t>
      </w:r>
      <w:r w:rsidRPr="006223BB">
        <w:rPr>
          <w:sz w:val="22"/>
          <w:szCs w:val="22"/>
        </w:rPr>
        <w:t>difference.”</w:t>
      </w:r>
    </w:p>
    <w:p w14:paraId="68A95ABF" w14:textId="6B729F76" w:rsidR="006223BB" w:rsidRDefault="006223BB" w:rsidP="006223BB">
      <w:pPr>
        <w:spacing w:after="0" w:line="240" w:lineRule="auto"/>
        <w:rPr>
          <w:b/>
          <w:bCs/>
          <w:sz w:val="22"/>
          <w:szCs w:val="22"/>
        </w:rPr>
      </w:pPr>
      <w:r w:rsidRPr="006223BB">
        <w:rPr>
          <w:sz w:val="22"/>
          <w:szCs w:val="22"/>
        </w:rPr>
        <w:t xml:space="preserve">Davinder Lotay, Managing Director, </w:t>
      </w:r>
      <w:proofErr w:type="spellStart"/>
      <w:r w:rsidRPr="006223BB">
        <w:rPr>
          <w:b/>
          <w:bCs/>
          <w:sz w:val="22"/>
          <w:szCs w:val="22"/>
        </w:rPr>
        <w:t>Altimex</w:t>
      </w:r>
      <w:proofErr w:type="spellEnd"/>
      <w:r w:rsidRPr="006223BB">
        <w:rPr>
          <w:b/>
          <w:bCs/>
          <w:sz w:val="22"/>
          <w:szCs w:val="22"/>
        </w:rPr>
        <w:t xml:space="preserve"> Ltd</w:t>
      </w:r>
    </w:p>
    <w:p w14:paraId="1AC7D3A4" w14:textId="77777777" w:rsidR="00882993" w:rsidRDefault="00882993" w:rsidP="006223BB">
      <w:pPr>
        <w:spacing w:after="0" w:line="240" w:lineRule="auto"/>
        <w:rPr>
          <w:b/>
          <w:bCs/>
          <w:sz w:val="22"/>
          <w:szCs w:val="22"/>
        </w:rPr>
      </w:pPr>
    </w:p>
    <w:p w14:paraId="5551A62B" w14:textId="77777777" w:rsidR="009B12D6" w:rsidRDefault="00882993" w:rsidP="00882993">
      <w:pPr>
        <w:spacing w:after="0" w:line="240" w:lineRule="auto"/>
        <w:rPr>
          <w:sz w:val="22"/>
          <w:szCs w:val="22"/>
        </w:rPr>
      </w:pPr>
      <w:r w:rsidRPr="00882993">
        <w:rPr>
          <w:sz w:val="22"/>
          <w:szCs w:val="22"/>
        </w:rPr>
        <w:t xml:space="preserve">“In the world of hybrid working, the traditional five-day work experience is ever challenging to achieve. Our approach offers experiences of the workplace of different lengths, intensity and venues for maximum flexibility and scale” </w:t>
      </w:r>
    </w:p>
    <w:p w14:paraId="0EA294FB" w14:textId="63266747" w:rsidR="00882993" w:rsidRPr="00882993" w:rsidRDefault="00882993" w:rsidP="00882993">
      <w:pPr>
        <w:spacing w:after="0" w:line="240" w:lineRule="auto"/>
        <w:rPr>
          <w:b/>
          <w:bCs/>
          <w:sz w:val="22"/>
          <w:szCs w:val="22"/>
        </w:rPr>
      </w:pPr>
      <w:r w:rsidRPr="00882993">
        <w:rPr>
          <w:sz w:val="22"/>
          <w:szCs w:val="22"/>
        </w:rPr>
        <w:t>Ian Brown</w:t>
      </w:r>
      <w:r w:rsidR="00501254">
        <w:rPr>
          <w:sz w:val="22"/>
          <w:szCs w:val="22"/>
        </w:rPr>
        <w:t>e</w:t>
      </w:r>
      <w:r w:rsidRPr="00882993">
        <w:rPr>
          <w:sz w:val="22"/>
          <w:szCs w:val="22"/>
        </w:rPr>
        <w:t xml:space="preserve">, Early Careers Professional, </w:t>
      </w:r>
      <w:r w:rsidRPr="00882993">
        <w:rPr>
          <w:b/>
          <w:bCs/>
          <w:sz w:val="22"/>
          <w:szCs w:val="22"/>
        </w:rPr>
        <w:t>Lloyds Banking Group</w:t>
      </w:r>
    </w:p>
    <w:p w14:paraId="4B6B0507" w14:textId="3A1F1F95" w:rsidR="00B92C97" w:rsidRPr="00E459B0" w:rsidRDefault="00B92C97" w:rsidP="006223BB">
      <w:pPr>
        <w:spacing w:after="0" w:line="240" w:lineRule="auto"/>
        <w:rPr>
          <w:b/>
          <w:bCs/>
          <w:sz w:val="22"/>
          <w:szCs w:val="22"/>
        </w:rPr>
      </w:pPr>
    </w:p>
    <w:sectPr w:rsidR="00B92C97" w:rsidRPr="00E459B0">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88CF2" w14:textId="77777777" w:rsidR="00C12EC4" w:rsidRDefault="00C12EC4" w:rsidP="00145E6E">
      <w:pPr>
        <w:spacing w:after="0" w:line="240" w:lineRule="auto"/>
      </w:pPr>
      <w:r>
        <w:separator/>
      </w:r>
    </w:p>
  </w:endnote>
  <w:endnote w:type="continuationSeparator" w:id="0">
    <w:p w14:paraId="2087BB86" w14:textId="77777777" w:rsidR="00C12EC4" w:rsidRDefault="00C12EC4" w:rsidP="00145E6E">
      <w:pPr>
        <w:spacing w:after="0" w:line="240" w:lineRule="auto"/>
      </w:pPr>
      <w:r>
        <w:continuationSeparator/>
      </w:r>
    </w:p>
  </w:endnote>
  <w:endnote w:type="continuationNotice" w:id="1">
    <w:p w14:paraId="1D0C3480" w14:textId="77777777" w:rsidR="00C12EC4" w:rsidRDefault="00C12EC4">
      <w:pPr>
        <w:spacing w:after="0" w:line="240" w:lineRule="auto"/>
      </w:pPr>
    </w:p>
  </w:endnote>
  <w:endnote w:id="2">
    <w:p w14:paraId="7E43A1B0" w14:textId="77777777" w:rsidR="00B74CD1" w:rsidRDefault="00B74CD1" w:rsidP="00B74CD1">
      <w:pPr>
        <w:pStyle w:val="EndnoteText"/>
      </w:pPr>
      <w:r>
        <w:rPr>
          <w:rStyle w:val="EndnoteReference"/>
        </w:rPr>
        <w:endnoteRef/>
      </w:r>
      <w:r>
        <w:t xml:space="preserve"> </w:t>
      </w:r>
      <w:hyperlink r:id="rId1" w:history="1">
        <w:r w:rsidRPr="00F20904">
          <w:rPr>
            <w:rStyle w:val="Hyperlink"/>
          </w:rPr>
          <w:t>Contemporary transitions: Young Britons reflect on life after secondary school and college - Education and Employers</w:t>
        </w:r>
      </w:hyperlink>
      <w:r>
        <w:br/>
      </w:r>
    </w:p>
  </w:endnote>
  <w:endnote w:id="3">
    <w:p w14:paraId="52B6C397" w14:textId="5B0B50DC" w:rsidR="00145E6E" w:rsidRDefault="00145E6E">
      <w:pPr>
        <w:pStyle w:val="EndnoteText"/>
      </w:pPr>
      <w:r>
        <w:rPr>
          <w:rStyle w:val="EndnoteReference"/>
        </w:rPr>
        <w:endnoteRef/>
      </w:r>
      <w:r>
        <w:t xml:space="preserve"> </w:t>
      </w:r>
      <w:hyperlink r:id="rId2" w:history="1">
        <w:r w:rsidRPr="00145E6E">
          <w:rPr>
            <w:rStyle w:val="Hyperlink"/>
          </w:rPr>
          <w:t>One in eight young people across the UK not in work or education - Youth Futures Foundation</w:t>
        </w:r>
      </w:hyperlink>
    </w:p>
  </w:endnote>
  <w:endnote w:id="4">
    <w:p w14:paraId="3247B8FB" w14:textId="7E53C07B" w:rsidR="00D775C1" w:rsidRDefault="00D775C1">
      <w:pPr>
        <w:pStyle w:val="EndnoteText"/>
      </w:pPr>
      <w:r>
        <w:rPr>
          <w:rStyle w:val="EndnoteReference"/>
        </w:rPr>
        <w:endnoteRef/>
      </w:r>
      <w:r>
        <w:t xml:space="preserve"> </w:t>
      </w:r>
      <w:hyperlink r:id="rId3" w:history="1">
        <w:r w:rsidRPr="00D775C1">
          <w:rPr>
            <w:rStyle w:val="Hyperlink"/>
          </w:rPr>
          <w:t>PwC comments on the latest UK NEET rates among young people</w:t>
        </w:r>
      </w:hyperlink>
    </w:p>
  </w:endnote>
  <w:endnote w:id="5">
    <w:p w14:paraId="10AB7D27" w14:textId="4EC69889" w:rsidR="006C4224" w:rsidRDefault="006C4224">
      <w:pPr>
        <w:pStyle w:val="EndnoteText"/>
      </w:pPr>
      <w:r>
        <w:rPr>
          <w:rStyle w:val="EndnoteReference"/>
        </w:rPr>
        <w:endnoteRef/>
      </w:r>
      <w:r>
        <w:t xml:space="preserve"> </w:t>
      </w:r>
      <w:hyperlink r:id="rId4" w:history="1">
        <w:r w:rsidR="00AE5ADF" w:rsidRPr="00AE5ADF">
          <w:rPr>
            <w:rStyle w:val="Hyperlink"/>
          </w:rPr>
          <w:t>what-works-report-work-experience.pdf</w:t>
        </w:r>
      </w:hyperlink>
    </w:p>
  </w:endnote>
  <w:endnote w:id="6">
    <w:p w14:paraId="2FA57199" w14:textId="3FB20546" w:rsidR="004D335A" w:rsidRDefault="004D335A" w:rsidP="004D335A">
      <w:pPr>
        <w:pStyle w:val="EndnoteText"/>
      </w:pPr>
      <w:r>
        <w:rPr>
          <w:rStyle w:val="EndnoteReference"/>
        </w:rPr>
        <w:endnoteRef/>
      </w:r>
      <w:r>
        <w:t xml:space="preserve"> </w:t>
      </w:r>
      <w:hyperlink r:id="rId5" w:history="1">
        <w:r w:rsidRPr="004C2F4C">
          <w:rPr>
            <w:rStyle w:val="Hyperlink"/>
          </w:rPr>
          <w:t>https://www.mckinsey.com/capabilities/mckinsey-digital/our-insights/superagency-in-the-workplace-empowering-people-to-unlock-ais-full-potential-at-work</w:t>
        </w:r>
      </w:hyperlink>
      <w:r>
        <w:t xml:space="preserve"> </w:t>
      </w:r>
    </w:p>
  </w:endnote>
  <w:endnote w:id="7">
    <w:p w14:paraId="7903B77F" w14:textId="3068CDF5" w:rsidR="004D335A" w:rsidRDefault="004D335A" w:rsidP="004D335A">
      <w:pPr>
        <w:pStyle w:val="EndnoteText"/>
      </w:pPr>
      <w:r>
        <w:rPr>
          <w:rStyle w:val="EndnoteReference"/>
        </w:rPr>
        <w:endnoteRef/>
      </w:r>
      <w:r>
        <w:t xml:space="preserve"> </w:t>
      </w:r>
      <w:hyperlink r:id="rId6" w:history="1">
        <w:r w:rsidRPr="004C2F4C">
          <w:rPr>
            <w:rStyle w:val="Hyperlink"/>
          </w:rPr>
          <w:t>https://luminate.prospects.ac.uk/how-will-generative-ai-affect-students-and-employment</w:t>
        </w:r>
      </w:hyperlink>
      <w:r>
        <w:t xml:space="preserve"> </w:t>
      </w:r>
    </w:p>
  </w:endnote>
  <w:endnote w:id="8">
    <w:p w14:paraId="22130D7F" w14:textId="35A57F1C" w:rsidR="00C83DE6" w:rsidRDefault="00C83DE6" w:rsidP="00C83DE6">
      <w:r>
        <w:rPr>
          <w:rStyle w:val="EndnoteReference"/>
        </w:rPr>
        <w:endnoteRef/>
      </w:r>
      <w:r>
        <w:t xml:space="preserve"> </w:t>
      </w:r>
      <w:hyperlink r:id="rId7" w:history="1">
        <w:r w:rsidRPr="00C83DE6">
          <w:rPr>
            <w:rStyle w:val="Hyperlink"/>
            <w:sz w:val="20"/>
            <w:szCs w:val="20"/>
          </w:rPr>
          <w:t xml:space="preserve">From CEC's Employer Standards data we see that employers who offer work experience are 77% more likely to report business benefits, such as a stronger talent pipeline. This figure rises to 90% for those providing </w:t>
        </w:r>
        <w:r>
          <w:rPr>
            <w:rStyle w:val="Hyperlink"/>
            <w:sz w:val="20"/>
            <w:szCs w:val="20"/>
          </w:rPr>
          <w:t>the widest r</w:t>
        </w:r>
        <w:r w:rsidRPr="00C83DE6">
          <w:rPr>
            <w:rStyle w:val="Hyperlink"/>
            <w:sz w:val="20"/>
            <w:szCs w:val="20"/>
          </w:rPr>
          <w:t xml:space="preserve">ange of experiences, </w:t>
        </w:r>
        <w:r>
          <w:rPr>
            <w:rStyle w:val="Hyperlink"/>
            <w:sz w:val="20"/>
            <w:szCs w:val="20"/>
          </w:rPr>
          <w:t>including</w:t>
        </w:r>
        <w:r w:rsidRPr="00C83DE6">
          <w:rPr>
            <w:rStyle w:val="Hyperlink"/>
            <w:sz w:val="20"/>
            <w:szCs w:val="20"/>
          </w:rPr>
          <w:t xml:space="preserve"> job shadowing and T-levels.</w:t>
        </w:r>
      </w:hyperlink>
    </w:p>
  </w:endnote>
  <w:endnote w:id="9">
    <w:p w14:paraId="42580424" w14:textId="6F796B58" w:rsidR="00AA0E61" w:rsidRDefault="00AA0E61">
      <w:pPr>
        <w:pStyle w:val="EndnoteText"/>
      </w:pPr>
      <w:r>
        <w:rPr>
          <w:rStyle w:val="EndnoteReference"/>
        </w:rPr>
        <w:endnoteRef/>
      </w:r>
      <w:r>
        <w:t xml:space="preserve"> </w:t>
      </w:r>
      <w:hyperlink r:id="rId8" w:history="1">
        <w:r w:rsidRPr="00D346E5">
          <w:rPr>
            <w:rStyle w:val="Hyperlink"/>
          </w:rPr>
          <w:t>81% of employers say their work in schools and colleges helps to develop new talent pipelines. This figure rises to 93% for those doing the highest-quality outreach and engaging over a sustained period.</w:t>
        </w:r>
      </w:hyperlink>
    </w:p>
  </w:endnote>
  <w:endnote w:id="10">
    <w:p w14:paraId="39C824E8" w14:textId="3AD8B851" w:rsidR="00976521" w:rsidRDefault="00976521" w:rsidP="00976521">
      <w:pPr>
        <w:pStyle w:val="Footer"/>
      </w:pPr>
      <w:r>
        <w:rPr>
          <w:rStyle w:val="EndnoteReference"/>
        </w:rPr>
        <w:endnoteRef/>
      </w:r>
      <w:r>
        <w:t xml:space="preserve"> </w:t>
      </w:r>
      <w:hyperlink r:id="rId9" w:history="1">
        <w:r w:rsidRPr="00DB7DE6">
          <w:rPr>
            <w:rStyle w:val="Hyperlink"/>
            <w:sz w:val="20"/>
            <w:szCs w:val="20"/>
          </w:rPr>
          <w:t>CEC’s Employer Standards analysis, shows that employers who engage intensively with young people, such as through workplace experiences, are 47% more likely to report that their outreach is helping to close skills gaps.</w:t>
        </w:r>
      </w:hyperlink>
    </w:p>
    <w:p w14:paraId="76610BB9" w14:textId="4E3CADA0" w:rsidR="00976521" w:rsidRDefault="00976521">
      <w:pPr>
        <w:pStyle w:val="EndnoteText"/>
      </w:pPr>
    </w:p>
  </w:endnote>
  <w:endnote w:id="11">
    <w:p w14:paraId="4D152BD6" w14:textId="724602EE" w:rsidR="00AE47CB" w:rsidRPr="00AE47CB" w:rsidRDefault="00AE47CB" w:rsidP="00AE47CB">
      <w:pPr>
        <w:pStyle w:val="EndnoteText"/>
      </w:pPr>
      <w:r>
        <w:rPr>
          <w:rStyle w:val="EndnoteReference"/>
        </w:rPr>
        <w:endnoteRef/>
      </w:r>
      <w:r>
        <w:t xml:space="preserve"> </w:t>
      </w:r>
      <w:r w:rsidRPr="00AE47CB">
        <w:t>Employers</w:t>
      </w:r>
      <w:r w:rsidR="00630B4B">
        <w:t xml:space="preserve"> </w:t>
      </w:r>
      <w:r w:rsidR="00DA23AC">
        <w:t xml:space="preserve">using the </w:t>
      </w:r>
      <w:hyperlink r:id="rId10" w:history="1">
        <w:r w:rsidR="00DA23AC" w:rsidRPr="00AE5865">
          <w:rPr>
            <w:rStyle w:val="Hyperlink"/>
          </w:rPr>
          <w:t>Employer Standards tool</w:t>
        </w:r>
      </w:hyperlink>
      <w:r w:rsidR="00DA23AC">
        <w:t xml:space="preserve"> who were</w:t>
      </w:r>
      <w:r w:rsidRPr="00AE47CB">
        <w:t xml:space="preserve"> </w:t>
      </w:r>
      <w:r w:rsidRPr="00192B03">
        <w:rPr>
          <w:b/>
          <w:bCs/>
        </w:rPr>
        <w:t>actively targeting underrepresented groups</w:t>
      </w:r>
      <w:r w:rsidRPr="00AE47CB">
        <w:t xml:space="preserve"> </w:t>
      </w:r>
      <w:r>
        <w:t xml:space="preserve">in their education outreach </w:t>
      </w:r>
      <w:r w:rsidRPr="00AE47CB">
        <w:t xml:space="preserve">reported significantly </w:t>
      </w:r>
      <w:r>
        <w:t>higher business benefits. They were:</w:t>
      </w:r>
    </w:p>
    <w:p w14:paraId="403F9ED0" w14:textId="75F290DA" w:rsidR="00AE47CB" w:rsidRPr="00AE47CB" w:rsidRDefault="00AE47CB" w:rsidP="00AE47CB">
      <w:pPr>
        <w:pStyle w:val="EndnoteText"/>
        <w:numPr>
          <w:ilvl w:val="0"/>
          <w:numId w:val="3"/>
        </w:numPr>
      </w:pPr>
      <w:r w:rsidRPr="00AE47CB">
        <w:rPr>
          <w:b/>
          <w:bCs/>
        </w:rPr>
        <w:t xml:space="preserve">31% </w:t>
      </w:r>
      <w:r w:rsidRPr="00AE47CB">
        <w:t xml:space="preserve">were more likely to say their outreach is helping to </w:t>
      </w:r>
      <w:r w:rsidRPr="00AE47CB">
        <w:rPr>
          <w:b/>
          <w:bCs/>
        </w:rPr>
        <w:t xml:space="preserve">develop new talent pipelines </w:t>
      </w:r>
      <w:r w:rsidRPr="00AE47CB">
        <w:t xml:space="preserve">(77% vs. 41%) </w:t>
      </w:r>
    </w:p>
    <w:p w14:paraId="63BC64E2" w14:textId="75ABE5BE" w:rsidR="00AE47CB" w:rsidRPr="00AE47CB" w:rsidRDefault="00AE47CB" w:rsidP="00AE47CB">
      <w:pPr>
        <w:pStyle w:val="EndnoteText"/>
        <w:numPr>
          <w:ilvl w:val="0"/>
          <w:numId w:val="3"/>
        </w:numPr>
      </w:pPr>
      <w:r w:rsidRPr="00AE47CB">
        <w:rPr>
          <w:b/>
          <w:bCs/>
        </w:rPr>
        <w:t xml:space="preserve">28% </w:t>
      </w:r>
      <w:r w:rsidRPr="00AE47CB">
        <w:t xml:space="preserve">more likely to report </w:t>
      </w:r>
      <w:r w:rsidRPr="00AE47CB">
        <w:rPr>
          <w:b/>
          <w:bCs/>
        </w:rPr>
        <w:t xml:space="preserve">improvements in early careers recruitment effectiveness </w:t>
      </w:r>
      <w:r w:rsidRPr="00AE47CB">
        <w:t xml:space="preserve">(90% vs. 59%) </w:t>
      </w:r>
    </w:p>
    <w:p w14:paraId="22469362" w14:textId="5E998F40" w:rsidR="00AE47CB" w:rsidRDefault="00AE47CB" w:rsidP="00DA23AC">
      <w:pPr>
        <w:pStyle w:val="EndnoteText"/>
        <w:numPr>
          <w:ilvl w:val="0"/>
          <w:numId w:val="3"/>
        </w:numPr>
      </w:pPr>
      <w:r w:rsidRPr="00AE47CB">
        <w:rPr>
          <w:b/>
          <w:bCs/>
        </w:rPr>
        <w:t xml:space="preserve">33% </w:t>
      </w:r>
      <w:r w:rsidRPr="00AE47CB">
        <w:t xml:space="preserve">more likely to agree it’s helping to </w:t>
      </w:r>
      <w:r w:rsidRPr="00AE47CB">
        <w:rPr>
          <w:b/>
          <w:bCs/>
        </w:rPr>
        <w:t xml:space="preserve">improve workforce diversity </w:t>
      </w:r>
      <w:r w:rsidRPr="00AE47CB">
        <w:t>(80% vs. 52%)</w:t>
      </w:r>
    </w:p>
  </w:endnote>
  <w:endnote w:id="12">
    <w:p w14:paraId="28C6B2FE" w14:textId="77777777" w:rsidR="00EE6BF5" w:rsidRDefault="00EE6BF5" w:rsidP="00EE6BF5">
      <w:pPr>
        <w:pStyle w:val="EndnoteText"/>
      </w:pPr>
      <w:r>
        <w:rPr>
          <w:rStyle w:val="EndnoteReference"/>
        </w:rPr>
        <w:endnoteRef/>
      </w:r>
      <w:r>
        <w:t xml:space="preserve"> </w:t>
      </w:r>
      <w:hyperlink r:id="rId11" w:history="1">
        <w:r w:rsidRPr="004C2F4C">
          <w:rPr>
            <w:rStyle w:val="Hyperlink"/>
          </w:rPr>
          <w:t>https://www.careersandenterprise.co.uk/evidence-and-reports/employer-standards-for-careers-education-one-year-on/</w:t>
        </w:r>
      </w:hyperlink>
      <w:r>
        <w:t xml:space="preserve"> </w:t>
      </w:r>
    </w:p>
  </w:endnote>
  <w:endnote w:id="13">
    <w:p w14:paraId="54F9967A" w14:textId="082A12BD" w:rsidR="009C2421" w:rsidRDefault="009C2421">
      <w:pPr>
        <w:pStyle w:val="EndnoteText"/>
      </w:pPr>
      <w:r>
        <w:rPr>
          <w:rStyle w:val="EndnoteReference"/>
        </w:rPr>
        <w:endnoteRef/>
      </w:r>
      <w:r>
        <w:t xml:space="preserve"> </w:t>
      </w:r>
      <w:hyperlink r:id="rId12" w:history="1">
        <w:r w:rsidRPr="009C2421">
          <w:rPr>
            <w:rStyle w:val="Hyperlink"/>
          </w:rPr>
          <w:t>https://youthfuturesfoundation.org/about-us/strategy-2025-2028/</w:t>
        </w:r>
      </w:hyperlink>
    </w:p>
  </w:endnote>
  <w:endnote w:id="14">
    <w:p w14:paraId="358B1226" w14:textId="229BB162" w:rsidR="007F3E8C" w:rsidRDefault="007F3E8C">
      <w:pPr>
        <w:pStyle w:val="EndnoteText"/>
      </w:pPr>
      <w:r>
        <w:rPr>
          <w:rStyle w:val="EndnoteReference"/>
        </w:rPr>
        <w:endnoteRef/>
      </w:r>
      <w:r>
        <w:t xml:space="preserve"> </w:t>
      </w:r>
      <w:hyperlink r:id="rId13" w:history="1">
        <w:r w:rsidRPr="006647B9">
          <w:rPr>
            <w:rStyle w:val="Hyperlink"/>
          </w:rPr>
          <w:t>The 2012 NFER survey reported above found that nearly half (46%) of teachers responding agreed that work experience placements increased to some extent the likelihood of borderline pupils reaching key attainment targets</w:t>
        </w:r>
      </w:hyperlink>
    </w:p>
  </w:endnote>
  <w:endnote w:id="15">
    <w:p w14:paraId="3EFC2C73" w14:textId="67E33A59" w:rsidR="000B3580" w:rsidRDefault="000B3580">
      <w:pPr>
        <w:pStyle w:val="EndnoteText"/>
      </w:pPr>
      <w:r>
        <w:rPr>
          <w:rStyle w:val="EndnoteReference"/>
        </w:rPr>
        <w:endnoteRef/>
      </w:r>
      <w:r>
        <w:t xml:space="preserve"> </w:t>
      </w:r>
      <w:hyperlink r:id="rId14" w:history="1">
        <w:r w:rsidRPr="004C2F4C">
          <w:rPr>
            <w:rStyle w:val="Hyperlink"/>
          </w:rPr>
          <w:t>https://www.mckinsey.com/industries/social-sector/our-insights/breaking-the-standstill-how-social-mobility-can-boost-europes-economy</w:t>
        </w:r>
      </w:hyperlink>
      <w:r>
        <w:t xml:space="preserve"> </w:t>
      </w:r>
    </w:p>
  </w:endnote>
  <w:endnote w:id="16">
    <w:p w14:paraId="6914080A" w14:textId="4ABBB215" w:rsidR="00445CA3" w:rsidRDefault="00445CA3">
      <w:pPr>
        <w:pStyle w:val="EndnoteText"/>
      </w:pPr>
      <w:r>
        <w:rPr>
          <w:rStyle w:val="EndnoteReference"/>
        </w:rPr>
        <w:endnoteRef/>
      </w:r>
      <w:r>
        <w:t xml:space="preserve"> </w:t>
      </w:r>
      <w:hyperlink r:id="rId15" w:history="1">
        <w:r w:rsidRPr="004C2F4C">
          <w:rPr>
            <w:rStyle w:val="Hyperlink"/>
          </w:rPr>
          <w:t>https://www.educationandemployers.org/wp-content/uploads/2018/01/Drawing-the-Future-FINAL-REPORT.pdf</w:t>
        </w:r>
      </w:hyperlink>
      <w:r>
        <w:t xml:space="preserve"> </w:t>
      </w:r>
    </w:p>
  </w:endnote>
  <w:endnote w:id="17">
    <w:p w14:paraId="33022647" w14:textId="242406EE" w:rsidR="0016372B" w:rsidRDefault="0016372B">
      <w:pPr>
        <w:pStyle w:val="EndnoteText"/>
      </w:pPr>
      <w:r>
        <w:rPr>
          <w:rStyle w:val="EndnoteReference"/>
        </w:rPr>
        <w:endnoteRef/>
      </w:r>
      <w:r>
        <w:t xml:space="preserve"> </w:t>
      </w:r>
      <w:hyperlink r:id="rId16" w:history="1">
        <w:r w:rsidR="00CF3332" w:rsidRPr="004C2F4C">
          <w:rPr>
            <w:rStyle w:val="Hyperlink"/>
          </w:rPr>
          <w:t>https://www.careersandenterprise.co.uk/media/3ogdxqu1/bit67-cec-report_v3.pdf</w:t>
        </w:r>
      </w:hyperlink>
      <w:r w:rsidR="00CF3332">
        <w:t xml:space="preserve"> </w:t>
      </w:r>
    </w:p>
  </w:endnote>
  <w:endnote w:id="18">
    <w:p w14:paraId="300F468E" w14:textId="44E28B9C" w:rsidR="006F61B5" w:rsidRDefault="006F61B5">
      <w:pPr>
        <w:pStyle w:val="EndnoteText"/>
      </w:pPr>
      <w:r>
        <w:rPr>
          <w:rStyle w:val="EndnoteReference"/>
        </w:rPr>
        <w:endnoteRef/>
      </w:r>
      <w:r>
        <w:t xml:space="preserve"> </w:t>
      </w:r>
      <w:hyperlink r:id="rId17" w:history="1">
        <w:r w:rsidRPr="006F61B5">
          <w:rPr>
            <w:rStyle w:val="Hyperlink"/>
          </w:rPr>
          <w:t>New research: Gen Z demands workplaces with purpose – and co-operatives fit the bill | Co-operatives UK</w:t>
        </w:r>
      </w:hyperlink>
    </w:p>
  </w:endnote>
  <w:endnote w:id="19">
    <w:p w14:paraId="047EEF51" w14:textId="68731035" w:rsidR="00095B0A" w:rsidRDefault="00095B0A">
      <w:pPr>
        <w:pStyle w:val="EndnoteText"/>
      </w:pPr>
      <w:r>
        <w:rPr>
          <w:rStyle w:val="EndnoteReference"/>
        </w:rPr>
        <w:endnoteRef/>
      </w:r>
      <w:r>
        <w:t xml:space="preserve"> </w:t>
      </w:r>
      <w:hyperlink r:id="rId18" w:history="1">
        <w:r w:rsidRPr="00095B0A">
          <w:rPr>
            <w:rStyle w:val="Hyperlink"/>
          </w:rPr>
          <w:t>Working Well: How volunteering to help young people also boosts volunteers’ wellbeing - Education and Employers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n-e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293F9" w14:textId="77777777" w:rsidR="00C12EC4" w:rsidRDefault="00C12EC4" w:rsidP="00145E6E">
      <w:pPr>
        <w:spacing w:after="0" w:line="240" w:lineRule="auto"/>
      </w:pPr>
      <w:r>
        <w:separator/>
      </w:r>
    </w:p>
  </w:footnote>
  <w:footnote w:type="continuationSeparator" w:id="0">
    <w:p w14:paraId="0079C754" w14:textId="77777777" w:rsidR="00C12EC4" w:rsidRDefault="00C12EC4" w:rsidP="00145E6E">
      <w:pPr>
        <w:spacing w:after="0" w:line="240" w:lineRule="auto"/>
      </w:pPr>
      <w:r>
        <w:continuationSeparator/>
      </w:r>
    </w:p>
  </w:footnote>
  <w:footnote w:type="continuationNotice" w:id="1">
    <w:p w14:paraId="75C645AC" w14:textId="77777777" w:rsidR="00C12EC4" w:rsidRDefault="00C12E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FA5"/>
    <w:multiLevelType w:val="multilevel"/>
    <w:tmpl w:val="715C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440CE"/>
    <w:multiLevelType w:val="multilevel"/>
    <w:tmpl w:val="B0821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0B070F"/>
    <w:multiLevelType w:val="hybridMultilevel"/>
    <w:tmpl w:val="CFF2F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7B663A"/>
    <w:multiLevelType w:val="hybridMultilevel"/>
    <w:tmpl w:val="0718670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3468BA"/>
    <w:multiLevelType w:val="hybridMultilevel"/>
    <w:tmpl w:val="CF2A1F4E"/>
    <w:lvl w:ilvl="0" w:tplc="CC824FEE">
      <w:start w:val="1"/>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55560758"/>
    <w:multiLevelType w:val="multilevel"/>
    <w:tmpl w:val="E38C2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8C1FE9"/>
    <w:multiLevelType w:val="hybridMultilevel"/>
    <w:tmpl w:val="D5526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7401522">
    <w:abstractNumId w:val="2"/>
  </w:num>
  <w:num w:numId="2" w16cid:durableId="1638098876">
    <w:abstractNumId w:val="6"/>
  </w:num>
  <w:num w:numId="3" w16cid:durableId="1908958947">
    <w:abstractNumId w:val="4"/>
  </w:num>
  <w:num w:numId="4" w16cid:durableId="170072777">
    <w:abstractNumId w:val="3"/>
  </w:num>
  <w:num w:numId="5" w16cid:durableId="1669601055">
    <w:abstractNumId w:val="5"/>
  </w:num>
  <w:num w:numId="6" w16cid:durableId="2089762004">
    <w:abstractNumId w:val="0"/>
  </w:num>
  <w:num w:numId="7" w16cid:durableId="1687832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BF4"/>
    <w:rsid w:val="00010BE8"/>
    <w:rsid w:val="000120C1"/>
    <w:rsid w:val="0001429F"/>
    <w:rsid w:val="0001513A"/>
    <w:rsid w:val="00021957"/>
    <w:rsid w:val="00033616"/>
    <w:rsid w:val="00037346"/>
    <w:rsid w:val="00045249"/>
    <w:rsid w:val="000471CA"/>
    <w:rsid w:val="00050EED"/>
    <w:rsid w:val="00066053"/>
    <w:rsid w:val="00075141"/>
    <w:rsid w:val="0007669A"/>
    <w:rsid w:val="00080B95"/>
    <w:rsid w:val="0008289F"/>
    <w:rsid w:val="00085A5D"/>
    <w:rsid w:val="00087D91"/>
    <w:rsid w:val="0009086D"/>
    <w:rsid w:val="000924B4"/>
    <w:rsid w:val="00095B0A"/>
    <w:rsid w:val="000A5E99"/>
    <w:rsid w:val="000B3580"/>
    <w:rsid w:val="000C48EA"/>
    <w:rsid w:val="000D0DF2"/>
    <w:rsid w:val="000D1076"/>
    <w:rsid w:val="000D16E9"/>
    <w:rsid w:val="000D5B46"/>
    <w:rsid w:val="000E5E52"/>
    <w:rsid w:val="001078D1"/>
    <w:rsid w:val="00110E89"/>
    <w:rsid w:val="00116878"/>
    <w:rsid w:val="00120B61"/>
    <w:rsid w:val="00121D07"/>
    <w:rsid w:val="00121E82"/>
    <w:rsid w:val="001220C2"/>
    <w:rsid w:val="00126520"/>
    <w:rsid w:val="00127013"/>
    <w:rsid w:val="00135355"/>
    <w:rsid w:val="001373DC"/>
    <w:rsid w:val="001379FC"/>
    <w:rsid w:val="0014384A"/>
    <w:rsid w:val="00145E48"/>
    <w:rsid w:val="00145E6E"/>
    <w:rsid w:val="001546C1"/>
    <w:rsid w:val="00156858"/>
    <w:rsid w:val="0016372B"/>
    <w:rsid w:val="00171267"/>
    <w:rsid w:val="001766E4"/>
    <w:rsid w:val="00192B03"/>
    <w:rsid w:val="001B62E8"/>
    <w:rsid w:val="001C0EB3"/>
    <w:rsid w:val="001D080A"/>
    <w:rsid w:val="001D33CA"/>
    <w:rsid w:val="001D3BD5"/>
    <w:rsid w:val="001D580F"/>
    <w:rsid w:val="001E06AB"/>
    <w:rsid w:val="001E2A25"/>
    <w:rsid w:val="001F1156"/>
    <w:rsid w:val="001F1B1B"/>
    <w:rsid w:val="001F434D"/>
    <w:rsid w:val="002112DC"/>
    <w:rsid w:val="002129E7"/>
    <w:rsid w:val="00226173"/>
    <w:rsid w:val="0024124E"/>
    <w:rsid w:val="0024413C"/>
    <w:rsid w:val="00252973"/>
    <w:rsid w:val="002562F5"/>
    <w:rsid w:val="00256411"/>
    <w:rsid w:val="002719DA"/>
    <w:rsid w:val="00284197"/>
    <w:rsid w:val="0028725E"/>
    <w:rsid w:val="00291338"/>
    <w:rsid w:val="00292265"/>
    <w:rsid w:val="002A2984"/>
    <w:rsid w:val="002A3C23"/>
    <w:rsid w:val="002A70E1"/>
    <w:rsid w:val="002A7FE6"/>
    <w:rsid w:val="002B387A"/>
    <w:rsid w:val="002B3B4D"/>
    <w:rsid w:val="002B3F1B"/>
    <w:rsid w:val="002C4CA5"/>
    <w:rsid w:val="002D53AB"/>
    <w:rsid w:val="002E3600"/>
    <w:rsid w:val="002E4634"/>
    <w:rsid w:val="002E51C8"/>
    <w:rsid w:val="002E6447"/>
    <w:rsid w:val="002F0B24"/>
    <w:rsid w:val="002F1089"/>
    <w:rsid w:val="002F19E6"/>
    <w:rsid w:val="002F52F2"/>
    <w:rsid w:val="002F6FC9"/>
    <w:rsid w:val="00301EC7"/>
    <w:rsid w:val="00315083"/>
    <w:rsid w:val="00320B6F"/>
    <w:rsid w:val="00322E3A"/>
    <w:rsid w:val="00337CF5"/>
    <w:rsid w:val="00343536"/>
    <w:rsid w:val="00345510"/>
    <w:rsid w:val="0035044A"/>
    <w:rsid w:val="00352CCE"/>
    <w:rsid w:val="00362214"/>
    <w:rsid w:val="00383F9A"/>
    <w:rsid w:val="00394248"/>
    <w:rsid w:val="003B0DA4"/>
    <w:rsid w:val="003D06C3"/>
    <w:rsid w:val="003D5F6F"/>
    <w:rsid w:val="003F1FDE"/>
    <w:rsid w:val="003F203F"/>
    <w:rsid w:val="0040672F"/>
    <w:rsid w:val="00407402"/>
    <w:rsid w:val="00410665"/>
    <w:rsid w:val="00411CD7"/>
    <w:rsid w:val="00414B33"/>
    <w:rsid w:val="0042439C"/>
    <w:rsid w:val="00427E17"/>
    <w:rsid w:val="004327B1"/>
    <w:rsid w:val="004329D9"/>
    <w:rsid w:val="0043334E"/>
    <w:rsid w:val="00443993"/>
    <w:rsid w:val="00445CA3"/>
    <w:rsid w:val="004478BF"/>
    <w:rsid w:val="0046635F"/>
    <w:rsid w:val="00467858"/>
    <w:rsid w:val="00475420"/>
    <w:rsid w:val="00477CAC"/>
    <w:rsid w:val="004875E8"/>
    <w:rsid w:val="004A3CC7"/>
    <w:rsid w:val="004B69E7"/>
    <w:rsid w:val="004C11DF"/>
    <w:rsid w:val="004C6B9D"/>
    <w:rsid w:val="004D1942"/>
    <w:rsid w:val="004D1B7D"/>
    <w:rsid w:val="004D335A"/>
    <w:rsid w:val="004D633B"/>
    <w:rsid w:val="004D701D"/>
    <w:rsid w:val="004E2E43"/>
    <w:rsid w:val="004F28CB"/>
    <w:rsid w:val="00501254"/>
    <w:rsid w:val="005170F0"/>
    <w:rsid w:val="00521672"/>
    <w:rsid w:val="00524E5A"/>
    <w:rsid w:val="00534F02"/>
    <w:rsid w:val="0053507C"/>
    <w:rsid w:val="005351DA"/>
    <w:rsid w:val="005436BE"/>
    <w:rsid w:val="00546182"/>
    <w:rsid w:val="00546A2F"/>
    <w:rsid w:val="00550E54"/>
    <w:rsid w:val="00555AA4"/>
    <w:rsid w:val="00557552"/>
    <w:rsid w:val="00557629"/>
    <w:rsid w:val="0056071B"/>
    <w:rsid w:val="00560D6F"/>
    <w:rsid w:val="0056201B"/>
    <w:rsid w:val="005667F7"/>
    <w:rsid w:val="00567003"/>
    <w:rsid w:val="00567240"/>
    <w:rsid w:val="005731F5"/>
    <w:rsid w:val="005767F3"/>
    <w:rsid w:val="00581ACB"/>
    <w:rsid w:val="005853ED"/>
    <w:rsid w:val="00586AD1"/>
    <w:rsid w:val="005951C5"/>
    <w:rsid w:val="005D56E6"/>
    <w:rsid w:val="005F1F10"/>
    <w:rsid w:val="005F40AF"/>
    <w:rsid w:val="005F7A91"/>
    <w:rsid w:val="00600001"/>
    <w:rsid w:val="006006A7"/>
    <w:rsid w:val="00607898"/>
    <w:rsid w:val="006223BB"/>
    <w:rsid w:val="00622BC3"/>
    <w:rsid w:val="00623C2D"/>
    <w:rsid w:val="00624C89"/>
    <w:rsid w:val="006252F9"/>
    <w:rsid w:val="006266EA"/>
    <w:rsid w:val="006270AF"/>
    <w:rsid w:val="00630B4B"/>
    <w:rsid w:val="006323E2"/>
    <w:rsid w:val="006335D3"/>
    <w:rsid w:val="00636550"/>
    <w:rsid w:val="0063763D"/>
    <w:rsid w:val="006454CB"/>
    <w:rsid w:val="00657B6B"/>
    <w:rsid w:val="00663374"/>
    <w:rsid w:val="006640AB"/>
    <w:rsid w:val="006647B9"/>
    <w:rsid w:val="00665675"/>
    <w:rsid w:val="006767A4"/>
    <w:rsid w:val="00685A17"/>
    <w:rsid w:val="00685DA3"/>
    <w:rsid w:val="00686DCA"/>
    <w:rsid w:val="006901C4"/>
    <w:rsid w:val="00690249"/>
    <w:rsid w:val="00691595"/>
    <w:rsid w:val="006918D0"/>
    <w:rsid w:val="00692654"/>
    <w:rsid w:val="006955F0"/>
    <w:rsid w:val="006964E0"/>
    <w:rsid w:val="00696627"/>
    <w:rsid w:val="006A33DF"/>
    <w:rsid w:val="006B4F30"/>
    <w:rsid w:val="006C0CE8"/>
    <w:rsid w:val="006C4224"/>
    <w:rsid w:val="006C5269"/>
    <w:rsid w:val="006E1E09"/>
    <w:rsid w:val="006E3EF5"/>
    <w:rsid w:val="006E5CD7"/>
    <w:rsid w:val="006F086C"/>
    <w:rsid w:val="006F61B5"/>
    <w:rsid w:val="00700B61"/>
    <w:rsid w:val="00711584"/>
    <w:rsid w:val="00711CA7"/>
    <w:rsid w:val="00712F7F"/>
    <w:rsid w:val="00724988"/>
    <w:rsid w:val="007254B4"/>
    <w:rsid w:val="0073130F"/>
    <w:rsid w:val="00735DFC"/>
    <w:rsid w:val="00743159"/>
    <w:rsid w:val="00743627"/>
    <w:rsid w:val="00745006"/>
    <w:rsid w:val="0076119D"/>
    <w:rsid w:val="00772DF6"/>
    <w:rsid w:val="0079380E"/>
    <w:rsid w:val="007A299D"/>
    <w:rsid w:val="007A3BCB"/>
    <w:rsid w:val="007B5CF1"/>
    <w:rsid w:val="007C0120"/>
    <w:rsid w:val="007C26A9"/>
    <w:rsid w:val="007C75EA"/>
    <w:rsid w:val="007C785F"/>
    <w:rsid w:val="007D3145"/>
    <w:rsid w:val="007E5614"/>
    <w:rsid w:val="007E63B2"/>
    <w:rsid w:val="007F122B"/>
    <w:rsid w:val="007F27C5"/>
    <w:rsid w:val="007F2F23"/>
    <w:rsid w:val="007F3E8C"/>
    <w:rsid w:val="0082152E"/>
    <w:rsid w:val="008263CA"/>
    <w:rsid w:val="00833369"/>
    <w:rsid w:val="008400A6"/>
    <w:rsid w:val="00843917"/>
    <w:rsid w:val="0085386E"/>
    <w:rsid w:val="00862485"/>
    <w:rsid w:val="008636A4"/>
    <w:rsid w:val="00871D06"/>
    <w:rsid w:val="00873D0C"/>
    <w:rsid w:val="00882993"/>
    <w:rsid w:val="00883B85"/>
    <w:rsid w:val="00886091"/>
    <w:rsid w:val="008907B4"/>
    <w:rsid w:val="008A1CEC"/>
    <w:rsid w:val="008A2174"/>
    <w:rsid w:val="008A5987"/>
    <w:rsid w:val="008B3B69"/>
    <w:rsid w:val="008C58C7"/>
    <w:rsid w:val="008D24CB"/>
    <w:rsid w:val="008E1E4A"/>
    <w:rsid w:val="008E61E9"/>
    <w:rsid w:val="008F1A55"/>
    <w:rsid w:val="008F773C"/>
    <w:rsid w:val="0092347F"/>
    <w:rsid w:val="009238FF"/>
    <w:rsid w:val="0092504A"/>
    <w:rsid w:val="00945D27"/>
    <w:rsid w:val="00951AFA"/>
    <w:rsid w:val="0096103F"/>
    <w:rsid w:val="009613C3"/>
    <w:rsid w:val="009618D1"/>
    <w:rsid w:val="00976521"/>
    <w:rsid w:val="00977911"/>
    <w:rsid w:val="0098098A"/>
    <w:rsid w:val="009810C8"/>
    <w:rsid w:val="009858D0"/>
    <w:rsid w:val="0098708F"/>
    <w:rsid w:val="0098737D"/>
    <w:rsid w:val="00987A0A"/>
    <w:rsid w:val="00993722"/>
    <w:rsid w:val="009A1F22"/>
    <w:rsid w:val="009A2292"/>
    <w:rsid w:val="009B0D5B"/>
    <w:rsid w:val="009B12D6"/>
    <w:rsid w:val="009C2421"/>
    <w:rsid w:val="009C4483"/>
    <w:rsid w:val="009D4254"/>
    <w:rsid w:val="009D7069"/>
    <w:rsid w:val="009E4BD0"/>
    <w:rsid w:val="009E5AB2"/>
    <w:rsid w:val="009E5CDA"/>
    <w:rsid w:val="009E74D8"/>
    <w:rsid w:val="009F2B2F"/>
    <w:rsid w:val="009F468A"/>
    <w:rsid w:val="00A02E05"/>
    <w:rsid w:val="00A04AC8"/>
    <w:rsid w:val="00A07512"/>
    <w:rsid w:val="00A10A30"/>
    <w:rsid w:val="00A14B6C"/>
    <w:rsid w:val="00A2474F"/>
    <w:rsid w:val="00A42CCA"/>
    <w:rsid w:val="00A442FE"/>
    <w:rsid w:val="00A50036"/>
    <w:rsid w:val="00A51F86"/>
    <w:rsid w:val="00A87FE7"/>
    <w:rsid w:val="00A9125D"/>
    <w:rsid w:val="00A9287F"/>
    <w:rsid w:val="00A93A9C"/>
    <w:rsid w:val="00A9688A"/>
    <w:rsid w:val="00AA0E61"/>
    <w:rsid w:val="00AB534C"/>
    <w:rsid w:val="00AB75EB"/>
    <w:rsid w:val="00AC0E3D"/>
    <w:rsid w:val="00AC3107"/>
    <w:rsid w:val="00AD665C"/>
    <w:rsid w:val="00AE2231"/>
    <w:rsid w:val="00AE431B"/>
    <w:rsid w:val="00AE47CB"/>
    <w:rsid w:val="00AE5865"/>
    <w:rsid w:val="00AE5ADF"/>
    <w:rsid w:val="00AF3760"/>
    <w:rsid w:val="00AF78CE"/>
    <w:rsid w:val="00B04698"/>
    <w:rsid w:val="00B154AC"/>
    <w:rsid w:val="00B24E53"/>
    <w:rsid w:val="00B26ADF"/>
    <w:rsid w:val="00B27576"/>
    <w:rsid w:val="00B301AA"/>
    <w:rsid w:val="00B53BFC"/>
    <w:rsid w:val="00B545A7"/>
    <w:rsid w:val="00B573C3"/>
    <w:rsid w:val="00B608DC"/>
    <w:rsid w:val="00B60ACE"/>
    <w:rsid w:val="00B62864"/>
    <w:rsid w:val="00B649B6"/>
    <w:rsid w:val="00B6743F"/>
    <w:rsid w:val="00B71663"/>
    <w:rsid w:val="00B74CD1"/>
    <w:rsid w:val="00B75BC9"/>
    <w:rsid w:val="00B81127"/>
    <w:rsid w:val="00B92C97"/>
    <w:rsid w:val="00BA27CF"/>
    <w:rsid w:val="00BA5EA9"/>
    <w:rsid w:val="00BB1585"/>
    <w:rsid w:val="00BB65E1"/>
    <w:rsid w:val="00BB69D0"/>
    <w:rsid w:val="00BE3066"/>
    <w:rsid w:val="00BE4160"/>
    <w:rsid w:val="00BE4BE6"/>
    <w:rsid w:val="00BE6F88"/>
    <w:rsid w:val="00BF3003"/>
    <w:rsid w:val="00C00B76"/>
    <w:rsid w:val="00C12EC4"/>
    <w:rsid w:val="00C31C5E"/>
    <w:rsid w:val="00C40770"/>
    <w:rsid w:val="00C445D3"/>
    <w:rsid w:val="00C5216A"/>
    <w:rsid w:val="00C5387B"/>
    <w:rsid w:val="00C6029C"/>
    <w:rsid w:val="00C63E98"/>
    <w:rsid w:val="00C7269C"/>
    <w:rsid w:val="00C75815"/>
    <w:rsid w:val="00C80B8F"/>
    <w:rsid w:val="00C8239C"/>
    <w:rsid w:val="00C82CD9"/>
    <w:rsid w:val="00C835E7"/>
    <w:rsid w:val="00C83DE6"/>
    <w:rsid w:val="00CA662D"/>
    <w:rsid w:val="00CA7682"/>
    <w:rsid w:val="00CC3AEE"/>
    <w:rsid w:val="00CC4880"/>
    <w:rsid w:val="00CC54C1"/>
    <w:rsid w:val="00CC5F5A"/>
    <w:rsid w:val="00CD62BE"/>
    <w:rsid w:val="00CE6E87"/>
    <w:rsid w:val="00CF020A"/>
    <w:rsid w:val="00CF045E"/>
    <w:rsid w:val="00CF1E12"/>
    <w:rsid w:val="00CF2B89"/>
    <w:rsid w:val="00CF3332"/>
    <w:rsid w:val="00CF39D3"/>
    <w:rsid w:val="00CF7777"/>
    <w:rsid w:val="00D16B2B"/>
    <w:rsid w:val="00D26984"/>
    <w:rsid w:val="00D27302"/>
    <w:rsid w:val="00D31169"/>
    <w:rsid w:val="00D334C3"/>
    <w:rsid w:val="00D346E5"/>
    <w:rsid w:val="00D46D6F"/>
    <w:rsid w:val="00D475BD"/>
    <w:rsid w:val="00D516DF"/>
    <w:rsid w:val="00D51C9A"/>
    <w:rsid w:val="00D71661"/>
    <w:rsid w:val="00D71B74"/>
    <w:rsid w:val="00D72634"/>
    <w:rsid w:val="00D74949"/>
    <w:rsid w:val="00D775C1"/>
    <w:rsid w:val="00D80206"/>
    <w:rsid w:val="00D80E43"/>
    <w:rsid w:val="00D817F1"/>
    <w:rsid w:val="00D82A51"/>
    <w:rsid w:val="00D836A1"/>
    <w:rsid w:val="00D90C97"/>
    <w:rsid w:val="00DA23AC"/>
    <w:rsid w:val="00DA662B"/>
    <w:rsid w:val="00DB3EF6"/>
    <w:rsid w:val="00DB64CF"/>
    <w:rsid w:val="00DB7DE6"/>
    <w:rsid w:val="00DC0F11"/>
    <w:rsid w:val="00DC2FFF"/>
    <w:rsid w:val="00DC45F3"/>
    <w:rsid w:val="00DC7DA0"/>
    <w:rsid w:val="00DD0F33"/>
    <w:rsid w:val="00DD153D"/>
    <w:rsid w:val="00DD7826"/>
    <w:rsid w:val="00DE5510"/>
    <w:rsid w:val="00DF0B28"/>
    <w:rsid w:val="00E01C8B"/>
    <w:rsid w:val="00E01E83"/>
    <w:rsid w:val="00E02C71"/>
    <w:rsid w:val="00E16AA0"/>
    <w:rsid w:val="00E25BAB"/>
    <w:rsid w:val="00E32F33"/>
    <w:rsid w:val="00E376AB"/>
    <w:rsid w:val="00E41B88"/>
    <w:rsid w:val="00E44353"/>
    <w:rsid w:val="00E44DDC"/>
    <w:rsid w:val="00E459B0"/>
    <w:rsid w:val="00E45FC3"/>
    <w:rsid w:val="00E507A6"/>
    <w:rsid w:val="00E524DA"/>
    <w:rsid w:val="00E56E26"/>
    <w:rsid w:val="00E82D8F"/>
    <w:rsid w:val="00E85877"/>
    <w:rsid w:val="00E86E68"/>
    <w:rsid w:val="00E92EE3"/>
    <w:rsid w:val="00E96BF7"/>
    <w:rsid w:val="00EA1F27"/>
    <w:rsid w:val="00EB18D2"/>
    <w:rsid w:val="00EC36AF"/>
    <w:rsid w:val="00EC529E"/>
    <w:rsid w:val="00ED06C5"/>
    <w:rsid w:val="00ED2781"/>
    <w:rsid w:val="00ED2EF9"/>
    <w:rsid w:val="00ED3385"/>
    <w:rsid w:val="00ED7AB9"/>
    <w:rsid w:val="00EE0312"/>
    <w:rsid w:val="00EE6070"/>
    <w:rsid w:val="00EE6BF5"/>
    <w:rsid w:val="00EF4F90"/>
    <w:rsid w:val="00F013CA"/>
    <w:rsid w:val="00F03B4E"/>
    <w:rsid w:val="00F06BF4"/>
    <w:rsid w:val="00F106CA"/>
    <w:rsid w:val="00F15F36"/>
    <w:rsid w:val="00F16A67"/>
    <w:rsid w:val="00F20904"/>
    <w:rsid w:val="00F3447B"/>
    <w:rsid w:val="00F35744"/>
    <w:rsid w:val="00F52544"/>
    <w:rsid w:val="00F554C4"/>
    <w:rsid w:val="00F61F33"/>
    <w:rsid w:val="00F74C49"/>
    <w:rsid w:val="00F91388"/>
    <w:rsid w:val="00F941AB"/>
    <w:rsid w:val="00F94659"/>
    <w:rsid w:val="00FA0C1F"/>
    <w:rsid w:val="00FA19DF"/>
    <w:rsid w:val="00FB1961"/>
    <w:rsid w:val="00FB5BB1"/>
    <w:rsid w:val="00FC6B2E"/>
    <w:rsid w:val="00FD26BB"/>
    <w:rsid w:val="00FD3C24"/>
    <w:rsid w:val="00FE0051"/>
    <w:rsid w:val="03171B7F"/>
    <w:rsid w:val="07F6EC91"/>
    <w:rsid w:val="0A00F23A"/>
    <w:rsid w:val="1B42FE09"/>
    <w:rsid w:val="1C444DB4"/>
    <w:rsid w:val="24BCC637"/>
    <w:rsid w:val="28AA2689"/>
    <w:rsid w:val="2E793C42"/>
    <w:rsid w:val="2F55FA64"/>
    <w:rsid w:val="44DFCEA0"/>
    <w:rsid w:val="47A449D6"/>
    <w:rsid w:val="5968E759"/>
    <w:rsid w:val="5A8C78A2"/>
    <w:rsid w:val="658A6F1E"/>
    <w:rsid w:val="659DD7F9"/>
    <w:rsid w:val="6F094480"/>
    <w:rsid w:val="75E6E04B"/>
    <w:rsid w:val="791B5BD8"/>
    <w:rsid w:val="793F0A96"/>
    <w:rsid w:val="793FA4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56A4C"/>
  <w15:chartTrackingRefBased/>
  <w15:docId w15:val="{10A4037F-E6AE-4A14-935E-6215F6303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B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6B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6B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6B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6B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6B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6B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6B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6B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B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6B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6B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6B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6B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6B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6B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6B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6BF4"/>
    <w:rPr>
      <w:rFonts w:eastAsiaTheme="majorEastAsia" w:cstheme="majorBidi"/>
      <w:color w:val="272727" w:themeColor="text1" w:themeTint="D8"/>
    </w:rPr>
  </w:style>
  <w:style w:type="paragraph" w:styleId="Title">
    <w:name w:val="Title"/>
    <w:basedOn w:val="Normal"/>
    <w:next w:val="Normal"/>
    <w:link w:val="TitleChar"/>
    <w:uiPriority w:val="10"/>
    <w:qFormat/>
    <w:rsid w:val="00F06B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B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B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6B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BF4"/>
    <w:pPr>
      <w:spacing w:before="160"/>
      <w:jc w:val="center"/>
    </w:pPr>
    <w:rPr>
      <w:i/>
      <w:iCs/>
      <w:color w:val="404040" w:themeColor="text1" w:themeTint="BF"/>
    </w:rPr>
  </w:style>
  <w:style w:type="character" w:customStyle="1" w:styleId="QuoteChar">
    <w:name w:val="Quote Char"/>
    <w:basedOn w:val="DefaultParagraphFont"/>
    <w:link w:val="Quote"/>
    <w:uiPriority w:val="29"/>
    <w:rsid w:val="00F06BF4"/>
    <w:rPr>
      <w:i/>
      <w:iCs/>
      <w:color w:val="404040" w:themeColor="text1" w:themeTint="BF"/>
    </w:rPr>
  </w:style>
  <w:style w:type="paragraph" w:styleId="ListParagraph">
    <w:name w:val="List Paragraph"/>
    <w:basedOn w:val="Normal"/>
    <w:uiPriority w:val="34"/>
    <w:qFormat/>
    <w:rsid w:val="00F06BF4"/>
    <w:pPr>
      <w:ind w:left="720"/>
      <w:contextualSpacing/>
    </w:pPr>
  </w:style>
  <w:style w:type="character" w:styleId="IntenseEmphasis">
    <w:name w:val="Intense Emphasis"/>
    <w:basedOn w:val="DefaultParagraphFont"/>
    <w:uiPriority w:val="21"/>
    <w:qFormat/>
    <w:rsid w:val="00F06BF4"/>
    <w:rPr>
      <w:i/>
      <w:iCs/>
      <w:color w:val="0F4761" w:themeColor="accent1" w:themeShade="BF"/>
    </w:rPr>
  </w:style>
  <w:style w:type="paragraph" w:styleId="IntenseQuote">
    <w:name w:val="Intense Quote"/>
    <w:basedOn w:val="Normal"/>
    <w:next w:val="Normal"/>
    <w:link w:val="IntenseQuoteChar"/>
    <w:uiPriority w:val="30"/>
    <w:qFormat/>
    <w:rsid w:val="00F06B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6BF4"/>
    <w:rPr>
      <w:i/>
      <w:iCs/>
      <w:color w:val="0F4761" w:themeColor="accent1" w:themeShade="BF"/>
    </w:rPr>
  </w:style>
  <w:style w:type="character" w:styleId="IntenseReference">
    <w:name w:val="Intense Reference"/>
    <w:basedOn w:val="DefaultParagraphFont"/>
    <w:uiPriority w:val="32"/>
    <w:qFormat/>
    <w:rsid w:val="00F06BF4"/>
    <w:rPr>
      <w:b/>
      <w:bCs/>
      <w:smallCaps/>
      <w:color w:val="0F4761" w:themeColor="accent1" w:themeShade="BF"/>
      <w:spacing w:val="5"/>
    </w:rPr>
  </w:style>
  <w:style w:type="paragraph" w:styleId="EndnoteText">
    <w:name w:val="endnote text"/>
    <w:basedOn w:val="Normal"/>
    <w:link w:val="EndnoteTextChar"/>
    <w:uiPriority w:val="99"/>
    <w:unhideWhenUsed/>
    <w:rsid w:val="00145E6E"/>
    <w:pPr>
      <w:spacing w:after="0" w:line="240" w:lineRule="auto"/>
    </w:pPr>
    <w:rPr>
      <w:sz w:val="20"/>
      <w:szCs w:val="20"/>
    </w:rPr>
  </w:style>
  <w:style w:type="character" w:customStyle="1" w:styleId="EndnoteTextChar">
    <w:name w:val="Endnote Text Char"/>
    <w:basedOn w:val="DefaultParagraphFont"/>
    <w:link w:val="EndnoteText"/>
    <w:uiPriority w:val="99"/>
    <w:rsid w:val="00145E6E"/>
    <w:rPr>
      <w:sz w:val="20"/>
      <w:szCs w:val="20"/>
    </w:rPr>
  </w:style>
  <w:style w:type="character" w:styleId="EndnoteReference">
    <w:name w:val="endnote reference"/>
    <w:basedOn w:val="DefaultParagraphFont"/>
    <w:uiPriority w:val="99"/>
    <w:semiHidden/>
    <w:unhideWhenUsed/>
    <w:rsid w:val="00145E6E"/>
    <w:rPr>
      <w:vertAlign w:val="superscript"/>
    </w:rPr>
  </w:style>
  <w:style w:type="character" w:styleId="Hyperlink">
    <w:name w:val="Hyperlink"/>
    <w:basedOn w:val="DefaultParagraphFont"/>
    <w:uiPriority w:val="99"/>
    <w:unhideWhenUsed/>
    <w:rsid w:val="00145E6E"/>
    <w:rPr>
      <w:color w:val="467886" w:themeColor="hyperlink"/>
      <w:u w:val="single"/>
    </w:rPr>
  </w:style>
  <w:style w:type="character" w:styleId="UnresolvedMention">
    <w:name w:val="Unresolved Mention"/>
    <w:basedOn w:val="DefaultParagraphFont"/>
    <w:uiPriority w:val="99"/>
    <w:semiHidden/>
    <w:unhideWhenUsed/>
    <w:rsid w:val="00145E6E"/>
    <w:rPr>
      <w:color w:val="605E5C"/>
      <w:shd w:val="clear" w:color="auto" w:fill="E1DFDD"/>
    </w:rPr>
  </w:style>
  <w:style w:type="paragraph" w:styleId="NormalWeb">
    <w:name w:val="Normal (Web)"/>
    <w:basedOn w:val="Normal"/>
    <w:uiPriority w:val="99"/>
    <w:semiHidden/>
    <w:unhideWhenUsed/>
    <w:rsid w:val="009E5CD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6767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67A4"/>
  </w:style>
  <w:style w:type="paragraph" w:styleId="Footer">
    <w:name w:val="footer"/>
    <w:basedOn w:val="Normal"/>
    <w:link w:val="FooterChar"/>
    <w:uiPriority w:val="99"/>
    <w:unhideWhenUsed/>
    <w:rsid w:val="006767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67A4"/>
  </w:style>
  <w:style w:type="paragraph" w:styleId="CommentText">
    <w:name w:val="annotation text"/>
    <w:basedOn w:val="Normal"/>
    <w:link w:val="CommentTextChar"/>
    <w:uiPriority w:val="99"/>
    <w:unhideWhenUsed/>
    <w:rsid w:val="001D580F"/>
    <w:pPr>
      <w:spacing w:line="240" w:lineRule="auto"/>
    </w:pPr>
    <w:rPr>
      <w:sz w:val="20"/>
      <w:szCs w:val="20"/>
    </w:rPr>
  </w:style>
  <w:style w:type="character" w:customStyle="1" w:styleId="CommentTextChar">
    <w:name w:val="Comment Text Char"/>
    <w:basedOn w:val="DefaultParagraphFont"/>
    <w:link w:val="CommentText"/>
    <w:uiPriority w:val="99"/>
    <w:rsid w:val="001D580F"/>
    <w:rPr>
      <w:sz w:val="20"/>
      <w:szCs w:val="20"/>
    </w:rPr>
  </w:style>
  <w:style w:type="character" w:styleId="CommentReference">
    <w:name w:val="annotation reference"/>
    <w:basedOn w:val="DefaultParagraphFont"/>
    <w:uiPriority w:val="99"/>
    <w:semiHidden/>
    <w:unhideWhenUsed/>
    <w:rsid w:val="001D580F"/>
    <w:rPr>
      <w:sz w:val="16"/>
      <w:szCs w:val="16"/>
    </w:rPr>
  </w:style>
  <w:style w:type="paragraph" w:styleId="CommentSubject">
    <w:name w:val="annotation subject"/>
    <w:basedOn w:val="CommentText"/>
    <w:next w:val="CommentText"/>
    <w:link w:val="CommentSubjectChar"/>
    <w:uiPriority w:val="99"/>
    <w:semiHidden/>
    <w:unhideWhenUsed/>
    <w:rsid w:val="00EE6070"/>
    <w:rPr>
      <w:b/>
      <w:bCs/>
    </w:rPr>
  </w:style>
  <w:style w:type="character" w:customStyle="1" w:styleId="CommentSubjectChar">
    <w:name w:val="Comment Subject Char"/>
    <w:basedOn w:val="CommentTextChar"/>
    <w:link w:val="CommentSubject"/>
    <w:uiPriority w:val="99"/>
    <w:semiHidden/>
    <w:rsid w:val="00EE6070"/>
    <w:rPr>
      <w:b/>
      <w:bCs/>
      <w:sz w:val="20"/>
      <w:szCs w:val="20"/>
    </w:rPr>
  </w:style>
  <w:style w:type="character" w:styleId="FollowedHyperlink">
    <w:name w:val="FollowedHyperlink"/>
    <w:basedOn w:val="DefaultParagraphFont"/>
    <w:uiPriority w:val="99"/>
    <w:semiHidden/>
    <w:unhideWhenUsed/>
    <w:rsid w:val="004067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2945">
      <w:bodyDiv w:val="1"/>
      <w:marLeft w:val="0"/>
      <w:marRight w:val="0"/>
      <w:marTop w:val="0"/>
      <w:marBottom w:val="0"/>
      <w:divBdr>
        <w:top w:val="none" w:sz="0" w:space="0" w:color="auto"/>
        <w:left w:val="none" w:sz="0" w:space="0" w:color="auto"/>
        <w:bottom w:val="none" w:sz="0" w:space="0" w:color="auto"/>
        <w:right w:val="none" w:sz="0" w:space="0" w:color="auto"/>
      </w:divBdr>
    </w:div>
    <w:div w:id="54285171">
      <w:bodyDiv w:val="1"/>
      <w:marLeft w:val="0"/>
      <w:marRight w:val="0"/>
      <w:marTop w:val="0"/>
      <w:marBottom w:val="0"/>
      <w:divBdr>
        <w:top w:val="none" w:sz="0" w:space="0" w:color="auto"/>
        <w:left w:val="none" w:sz="0" w:space="0" w:color="auto"/>
        <w:bottom w:val="none" w:sz="0" w:space="0" w:color="auto"/>
        <w:right w:val="none" w:sz="0" w:space="0" w:color="auto"/>
      </w:divBdr>
    </w:div>
    <w:div w:id="103890452">
      <w:bodyDiv w:val="1"/>
      <w:marLeft w:val="0"/>
      <w:marRight w:val="0"/>
      <w:marTop w:val="0"/>
      <w:marBottom w:val="0"/>
      <w:divBdr>
        <w:top w:val="none" w:sz="0" w:space="0" w:color="auto"/>
        <w:left w:val="none" w:sz="0" w:space="0" w:color="auto"/>
        <w:bottom w:val="none" w:sz="0" w:space="0" w:color="auto"/>
        <w:right w:val="none" w:sz="0" w:space="0" w:color="auto"/>
      </w:divBdr>
      <w:divsChild>
        <w:div w:id="447970445">
          <w:marLeft w:val="0"/>
          <w:marRight w:val="0"/>
          <w:marTop w:val="0"/>
          <w:marBottom w:val="0"/>
          <w:divBdr>
            <w:top w:val="none" w:sz="0" w:space="0" w:color="auto"/>
            <w:left w:val="none" w:sz="0" w:space="0" w:color="auto"/>
            <w:bottom w:val="none" w:sz="0" w:space="0" w:color="auto"/>
            <w:right w:val="none" w:sz="0" w:space="0" w:color="auto"/>
          </w:divBdr>
          <w:divsChild>
            <w:div w:id="661154981">
              <w:marLeft w:val="0"/>
              <w:marRight w:val="0"/>
              <w:marTop w:val="0"/>
              <w:marBottom w:val="0"/>
              <w:divBdr>
                <w:top w:val="none" w:sz="0" w:space="0" w:color="auto"/>
                <w:left w:val="none" w:sz="0" w:space="0" w:color="auto"/>
                <w:bottom w:val="none" w:sz="0" w:space="0" w:color="auto"/>
                <w:right w:val="none" w:sz="0" w:space="0" w:color="auto"/>
              </w:divBdr>
              <w:divsChild>
                <w:div w:id="460422991">
                  <w:marLeft w:val="0"/>
                  <w:marRight w:val="0"/>
                  <w:marTop w:val="0"/>
                  <w:marBottom w:val="0"/>
                  <w:divBdr>
                    <w:top w:val="none" w:sz="0" w:space="0" w:color="auto"/>
                    <w:left w:val="none" w:sz="0" w:space="0" w:color="auto"/>
                    <w:bottom w:val="none" w:sz="0" w:space="0" w:color="auto"/>
                    <w:right w:val="none" w:sz="0" w:space="0" w:color="auto"/>
                  </w:divBdr>
                  <w:divsChild>
                    <w:div w:id="1257637444">
                      <w:marLeft w:val="0"/>
                      <w:marRight w:val="0"/>
                      <w:marTop w:val="0"/>
                      <w:marBottom w:val="0"/>
                      <w:divBdr>
                        <w:top w:val="none" w:sz="0" w:space="0" w:color="auto"/>
                        <w:left w:val="none" w:sz="0" w:space="0" w:color="auto"/>
                        <w:bottom w:val="none" w:sz="0" w:space="0" w:color="auto"/>
                        <w:right w:val="none" w:sz="0" w:space="0" w:color="auto"/>
                      </w:divBdr>
                    </w:div>
                    <w:div w:id="157366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00684">
          <w:marLeft w:val="0"/>
          <w:marRight w:val="0"/>
          <w:marTop w:val="0"/>
          <w:marBottom w:val="0"/>
          <w:divBdr>
            <w:top w:val="none" w:sz="0" w:space="0" w:color="auto"/>
            <w:left w:val="none" w:sz="0" w:space="0" w:color="auto"/>
            <w:bottom w:val="none" w:sz="0" w:space="0" w:color="auto"/>
            <w:right w:val="none" w:sz="0" w:space="0" w:color="auto"/>
          </w:divBdr>
          <w:divsChild>
            <w:div w:id="1727140195">
              <w:marLeft w:val="0"/>
              <w:marRight w:val="0"/>
              <w:marTop w:val="0"/>
              <w:marBottom w:val="0"/>
              <w:divBdr>
                <w:top w:val="none" w:sz="0" w:space="0" w:color="auto"/>
                <w:left w:val="none" w:sz="0" w:space="0" w:color="auto"/>
                <w:bottom w:val="none" w:sz="0" w:space="0" w:color="auto"/>
                <w:right w:val="none" w:sz="0" w:space="0" w:color="auto"/>
              </w:divBdr>
              <w:divsChild>
                <w:div w:id="444814595">
                  <w:marLeft w:val="0"/>
                  <w:marRight w:val="0"/>
                  <w:marTop w:val="0"/>
                  <w:marBottom w:val="0"/>
                  <w:divBdr>
                    <w:top w:val="none" w:sz="0" w:space="0" w:color="auto"/>
                    <w:left w:val="none" w:sz="0" w:space="0" w:color="auto"/>
                    <w:bottom w:val="none" w:sz="0" w:space="0" w:color="auto"/>
                    <w:right w:val="none" w:sz="0" w:space="0" w:color="auto"/>
                  </w:divBdr>
                  <w:divsChild>
                    <w:div w:id="238682443">
                      <w:marLeft w:val="0"/>
                      <w:marRight w:val="0"/>
                      <w:marTop w:val="0"/>
                      <w:marBottom w:val="0"/>
                      <w:divBdr>
                        <w:top w:val="none" w:sz="0" w:space="0" w:color="auto"/>
                        <w:left w:val="none" w:sz="0" w:space="0" w:color="auto"/>
                        <w:bottom w:val="none" w:sz="0" w:space="0" w:color="auto"/>
                        <w:right w:val="none" w:sz="0" w:space="0" w:color="auto"/>
                      </w:divBdr>
                    </w:div>
                    <w:div w:id="195305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993253">
          <w:marLeft w:val="0"/>
          <w:marRight w:val="0"/>
          <w:marTop w:val="0"/>
          <w:marBottom w:val="0"/>
          <w:divBdr>
            <w:top w:val="none" w:sz="0" w:space="0" w:color="auto"/>
            <w:left w:val="none" w:sz="0" w:space="0" w:color="auto"/>
            <w:bottom w:val="none" w:sz="0" w:space="0" w:color="auto"/>
            <w:right w:val="none" w:sz="0" w:space="0" w:color="auto"/>
          </w:divBdr>
          <w:divsChild>
            <w:div w:id="225648634">
              <w:marLeft w:val="0"/>
              <w:marRight w:val="0"/>
              <w:marTop w:val="0"/>
              <w:marBottom w:val="0"/>
              <w:divBdr>
                <w:top w:val="none" w:sz="0" w:space="0" w:color="auto"/>
                <w:left w:val="none" w:sz="0" w:space="0" w:color="auto"/>
                <w:bottom w:val="none" w:sz="0" w:space="0" w:color="auto"/>
                <w:right w:val="none" w:sz="0" w:space="0" w:color="auto"/>
              </w:divBdr>
              <w:divsChild>
                <w:div w:id="561673421">
                  <w:marLeft w:val="0"/>
                  <w:marRight w:val="0"/>
                  <w:marTop w:val="0"/>
                  <w:marBottom w:val="0"/>
                  <w:divBdr>
                    <w:top w:val="none" w:sz="0" w:space="0" w:color="auto"/>
                    <w:left w:val="none" w:sz="0" w:space="0" w:color="auto"/>
                    <w:bottom w:val="none" w:sz="0" w:space="0" w:color="auto"/>
                    <w:right w:val="none" w:sz="0" w:space="0" w:color="auto"/>
                  </w:divBdr>
                  <w:divsChild>
                    <w:div w:id="880942837">
                      <w:marLeft w:val="0"/>
                      <w:marRight w:val="0"/>
                      <w:marTop w:val="0"/>
                      <w:marBottom w:val="0"/>
                      <w:divBdr>
                        <w:top w:val="none" w:sz="0" w:space="0" w:color="auto"/>
                        <w:left w:val="none" w:sz="0" w:space="0" w:color="auto"/>
                        <w:bottom w:val="none" w:sz="0" w:space="0" w:color="auto"/>
                        <w:right w:val="none" w:sz="0" w:space="0" w:color="auto"/>
                      </w:divBdr>
                    </w:div>
                    <w:div w:id="128237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98271">
      <w:bodyDiv w:val="1"/>
      <w:marLeft w:val="0"/>
      <w:marRight w:val="0"/>
      <w:marTop w:val="0"/>
      <w:marBottom w:val="0"/>
      <w:divBdr>
        <w:top w:val="none" w:sz="0" w:space="0" w:color="auto"/>
        <w:left w:val="none" w:sz="0" w:space="0" w:color="auto"/>
        <w:bottom w:val="none" w:sz="0" w:space="0" w:color="auto"/>
        <w:right w:val="none" w:sz="0" w:space="0" w:color="auto"/>
      </w:divBdr>
    </w:div>
    <w:div w:id="470948550">
      <w:bodyDiv w:val="1"/>
      <w:marLeft w:val="0"/>
      <w:marRight w:val="0"/>
      <w:marTop w:val="0"/>
      <w:marBottom w:val="0"/>
      <w:divBdr>
        <w:top w:val="none" w:sz="0" w:space="0" w:color="auto"/>
        <w:left w:val="none" w:sz="0" w:space="0" w:color="auto"/>
        <w:bottom w:val="none" w:sz="0" w:space="0" w:color="auto"/>
        <w:right w:val="none" w:sz="0" w:space="0" w:color="auto"/>
      </w:divBdr>
    </w:div>
    <w:div w:id="508369511">
      <w:bodyDiv w:val="1"/>
      <w:marLeft w:val="0"/>
      <w:marRight w:val="0"/>
      <w:marTop w:val="0"/>
      <w:marBottom w:val="0"/>
      <w:divBdr>
        <w:top w:val="none" w:sz="0" w:space="0" w:color="auto"/>
        <w:left w:val="none" w:sz="0" w:space="0" w:color="auto"/>
        <w:bottom w:val="none" w:sz="0" w:space="0" w:color="auto"/>
        <w:right w:val="none" w:sz="0" w:space="0" w:color="auto"/>
      </w:divBdr>
    </w:div>
    <w:div w:id="516624442">
      <w:bodyDiv w:val="1"/>
      <w:marLeft w:val="0"/>
      <w:marRight w:val="0"/>
      <w:marTop w:val="0"/>
      <w:marBottom w:val="0"/>
      <w:divBdr>
        <w:top w:val="none" w:sz="0" w:space="0" w:color="auto"/>
        <w:left w:val="none" w:sz="0" w:space="0" w:color="auto"/>
        <w:bottom w:val="none" w:sz="0" w:space="0" w:color="auto"/>
        <w:right w:val="none" w:sz="0" w:space="0" w:color="auto"/>
      </w:divBdr>
    </w:div>
    <w:div w:id="898714576">
      <w:bodyDiv w:val="1"/>
      <w:marLeft w:val="0"/>
      <w:marRight w:val="0"/>
      <w:marTop w:val="0"/>
      <w:marBottom w:val="0"/>
      <w:divBdr>
        <w:top w:val="none" w:sz="0" w:space="0" w:color="auto"/>
        <w:left w:val="none" w:sz="0" w:space="0" w:color="auto"/>
        <w:bottom w:val="none" w:sz="0" w:space="0" w:color="auto"/>
        <w:right w:val="none" w:sz="0" w:space="0" w:color="auto"/>
      </w:divBdr>
    </w:div>
    <w:div w:id="949169704">
      <w:bodyDiv w:val="1"/>
      <w:marLeft w:val="0"/>
      <w:marRight w:val="0"/>
      <w:marTop w:val="0"/>
      <w:marBottom w:val="0"/>
      <w:divBdr>
        <w:top w:val="none" w:sz="0" w:space="0" w:color="auto"/>
        <w:left w:val="none" w:sz="0" w:space="0" w:color="auto"/>
        <w:bottom w:val="none" w:sz="0" w:space="0" w:color="auto"/>
        <w:right w:val="none" w:sz="0" w:space="0" w:color="auto"/>
      </w:divBdr>
    </w:div>
    <w:div w:id="1163930500">
      <w:bodyDiv w:val="1"/>
      <w:marLeft w:val="0"/>
      <w:marRight w:val="0"/>
      <w:marTop w:val="0"/>
      <w:marBottom w:val="0"/>
      <w:divBdr>
        <w:top w:val="none" w:sz="0" w:space="0" w:color="auto"/>
        <w:left w:val="none" w:sz="0" w:space="0" w:color="auto"/>
        <w:bottom w:val="none" w:sz="0" w:space="0" w:color="auto"/>
        <w:right w:val="none" w:sz="0" w:space="0" w:color="auto"/>
      </w:divBdr>
    </w:div>
    <w:div w:id="1328822021">
      <w:bodyDiv w:val="1"/>
      <w:marLeft w:val="0"/>
      <w:marRight w:val="0"/>
      <w:marTop w:val="0"/>
      <w:marBottom w:val="0"/>
      <w:divBdr>
        <w:top w:val="none" w:sz="0" w:space="0" w:color="auto"/>
        <w:left w:val="none" w:sz="0" w:space="0" w:color="auto"/>
        <w:bottom w:val="none" w:sz="0" w:space="0" w:color="auto"/>
        <w:right w:val="none" w:sz="0" w:space="0" w:color="auto"/>
      </w:divBdr>
    </w:div>
    <w:div w:id="1451126830">
      <w:bodyDiv w:val="1"/>
      <w:marLeft w:val="0"/>
      <w:marRight w:val="0"/>
      <w:marTop w:val="0"/>
      <w:marBottom w:val="0"/>
      <w:divBdr>
        <w:top w:val="none" w:sz="0" w:space="0" w:color="auto"/>
        <w:left w:val="none" w:sz="0" w:space="0" w:color="auto"/>
        <w:bottom w:val="none" w:sz="0" w:space="0" w:color="auto"/>
        <w:right w:val="none" w:sz="0" w:space="0" w:color="auto"/>
      </w:divBdr>
    </w:div>
    <w:div w:id="1473522081">
      <w:bodyDiv w:val="1"/>
      <w:marLeft w:val="0"/>
      <w:marRight w:val="0"/>
      <w:marTop w:val="0"/>
      <w:marBottom w:val="0"/>
      <w:divBdr>
        <w:top w:val="none" w:sz="0" w:space="0" w:color="auto"/>
        <w:left w:val="none" w:sz="0" w:space="0" w:color="auto"/>
        <w:bottom w:val="none" w:sz="0" w:space="0" w:color="auto"/>
        <w:right w:val="none" w:sz="0" w:space="0" w:color="auto"/>
      </w:divBdr>
    </w:div>
    <w:div w:id="1528250966">
      <w:bodyDiv w:val="1"/>
      <w:marLeft w:val="0"/>
      <w:marRight w:val="0"/>
      <w:marTop w:val="0"/>
      <w:marBottom w:val="0"/>
      <w:divBdr>
        <w:top w:val="none" w:sz="0" w:space="0" w:color="auto"/>
        <w:left w:val="none" w:sz="0" w:space="0" w:color="auto"/>
        <w:bottom w:val="none" w:sz="0" w:space="0" w:color="auto"/>
        <w:right w:val="none" w:sz="0" w:space="0" w:color="auto"/>
      </w:divBdr>
    </w:div>
    <w:div w:id="1622229308">
      <w:bodyDiv w:val="1"/>
      <w:marLeft w:val="0"/>
      <w:marRight w:val="0"/>
      <w:marTop w:val="0"/>
      <w:marBottom w:val="0"/>
      <w:divBdr>
        <w:top w:val="none" w:sz="0" w:space="0" w:color="auto"/>
        <w:left w:val="none" w:sz="0" w:space="0" w:color="auto"/>
        <w:bottom w:val="none" w:sz="0" w:space="0" w:color="auto"/>
        <w:right w:val="none" w:sz="0" w:space="0" w:color="auto"/>
      </w:divBdr>
    </w:div>
    <w:div w:id="1740052482">
      <w:bodyDiv w:val="1"/>
      <w:marLeft w:val="0"/>
      <w:marRight w:val="0"/>
      <w:marTop w:val="0"/>
      <w:marBottom w:val="0"/>
      <w:divBdr>
        <w:top w:val="none" w:sz="0" w:space="0" w:color="auto"/>
        <w:left w:val="none" w:sz="0" w:space="0" w:color="auto"/>
        <w:bottom w:val="none" w:sz="0" w:space="0" w:color="auto"/>
        <w:right w:val="none" w:sz="0" w:space="0" w:color="auto"/>
      </w:divBdr>
    </w:div>
    <w:div w:id="1887401556">
      <w:bodyDiv w:val="1"/>
      <w:marLeft w:val="0"/>
      <w:marRight w:val="0"/>
      <w:marTop w:val="0"/>
      <w:marBottom w:val="0"/>
      <w:divBdr>
        <w:top w:val="none" w:sz="0" w:space="0" w:color="auto"/>
        <w:left w:val="none" w:sz="0" w:space="0" w:color="auto"/>
        <w:bottom w:val="none" w:sz="0" w:space="0" w:color="auto"/>
        <w:right w:val="none" w:sz="0" w:space="0" w:color="auto"/>
      </w:divBdr>
      <w:divsChild>
        <w:div w:id="1324117318">
          <w:marLeft w:val="0"/>
          <w:marRight w:val="0"/>
          <w:marTop w:val="0"/>
          <w:marBottom w:val="0"/>
          <w:divBdr>
            <w:top w:val="none" w:sz="0" w:space="0" w:color="auto"/>
            <w:left w:val="none" w:sz="0" w:space="0" w:color="auto"/>
            <w:bottom w:val="none" w:sz="0" w:space="0" w:color="auto"/>
            <w:right w:val="none" w:sz="0" w:space="0" w:color="auto"/>
          </w:divBdr>
          <w:divsChild>
            <w:div w:id="991563899">
              <w:marLeft w:val="0"/>
              <w:marRight w:val="0"/>
              <w:marTop w:val="0"/>
              <w:marBottom w:val="0"/>
              <w:divBdr>
                <w:top w:val="none" w:sz="0" w:space="0" w:color="auto"/>
                <w:left w:val="none" w:sz="0" w:space="0" w:color="auto"/>
                <w:bottom w:val="none" w:sz="0" w:space="0" w:color="auto"/>
                <w:right w:val="none" w:sz="0" w:space="0" w:color="auto"/>
              </w:divBdr>
              <w:divsChild>
                <w:div w:id="381945761">
                  <w:marLeft w:val="0"/>
                  <w:marRight w:val="0"/>
                  <w:marTop w:val="0"/>
                  <w:marBottom w:val="0"/>
                  <w:divBdr>
                    <w:top w:val="none" w:sz="0" w:space="0" w:color="auto"/>
                    <w:left w:val="none" w:sz="0" w:space="0" w:color="auto"/>
                    <w:bottom w:val="none" w:sz="0" w:space="0" w:color="auto"/>
                    <w:right w:val="none" w:sz="0" w:space="0" w:color="auto"/>
                  </w:divBdr>
                  <w:divsChild>
                    <w:div w:id="522592465">
                      <w:marLeft w:val="0"/>
                      <w:marRight w:val="0"/>
                      <w:marTop w:val="0"/>
                      <w:marBottom w:val="0"/>
                      <w:divBdr>
                        <w:top w:val="none" w:sz="0" w:space="0" w:color="auto"/>
                        <w:left w:val="none" w:sz="0" w:space="0" w:color="auto"/>
                        <w:bottom w:val="none" w:sz="0" w:space="0" w:color="auto"/>
                        <w:right w:val="none" w:sz="0" w:space="0" w:color="auto"/>
                      </w:divBdr>
                    </w:div>
                    <w:div w:id="17330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794205">
          <w:marLeft w:val="0"/>
          <w:marRight w:val="0"/>
          <w:marTop w:val="0"/>
          <w:marBottom w:val="0"/>
          <w:divBdr>
            <w:top w:val="none" w:sz="0" w:space="0" w:color="auto"/>
            <w:left w:val="none" w:sz="0" w:space="0" w:color="auto"/>
            <w:bottom w:val="none" w:sz="0" w:space="0" w:color="auto"/>
            <w:right w:val="none" w:sz="0" w:space="0" w:color="auto"/>
          </w:divBdr>
          <w:divsChild>
            <w:div w:id="1334259257">
              <w:marLeft w:val="0"/>
              <w:marRight w:val="0"/>
              <w:marTop w:val="0"/>
              <w:marBottom w:val="0"/>
              <w:divBdr>
                <w:top w:val="none" w:sz="0" w:space="0" w:color="auto"/>
                <w:left w:val="none" w:sz="0" w:space="0" w:color="auto"/>
                <w:bottom w:val="none" w:sz="0" w:space="0" w:color="auto"/>
                <w:right w:val="none" w:sz="0" w:space="0" w:color="auto"/>
              </w:divBdr>
              <w:divsChild>
                <w:div w:id="1086268847">
                  <w:marLeft w:val="0"/>
                  <w:marRight w:val="0"/>
                  <w:marTop w:val="0"/>
                  <w:marBottom w:val="0"/>
                  <w:divBdr>
                    <w:top w:val="none" w:sz="0" w:space="0" w:color="auto"/>
                    <w:left w:val="none" w:sz="0" w:space="0" w:color="auto"/>
                    <w:bottom w:val="none" w:sz="0" w:space="0" w:color="auto"/>
                    <w:right w:val="none" w:sz="0" w:space="0" w:color="auto"/>
                  </w:divBdr>
                  <w:divsChild>
                    <w:div w:id="1475215472">
                      <w:marLeft w:val="0"/>
                      <w:marRight w:val="0"/>
                      <w:marTop w:val="0"/>
                      <w:marBottom w:val="0"/>
                      <w:divBdr>
                        <w:top w:val="none" w:sz="0" w:space="0" w:color="auto"/>
                        <w:left w:val="none" w:sz="0" w:space="0" w:color="auto"/>
                        <w:bottom w:val="none" w:sz="0" w:space="0" w:color="auto"/>
                        <w:right w:val="none" w:sz="0" w:space="0" w:color="auto"/>
                      </w:divBdr>
                    </w:div>
                    <w:div w:id="181590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61997">
          <w:marLeft w:val="0"/>
          <w:marRight w:val="0"/>
          <w:marTop w:val="0"/>
          <w:marBottom w:val="0"/>
          <w:divBdr>
            <w:top w:val="none" w:sz="0" w:space="0" w:color="auto"/>
            <w:left w:val="none" w:sz="0" w:space="0" w:color="auto"/>
            <w:bottom w:val="none" w:sz="0" w:space="0" w:color="auto"/>
            <w:right w:val="none" w:sz="0" w:space="0" w:color="auto"/>
          </w:divBdr>
          <w:divsChild>
            <w:div w:id="735587220">
              <w:marLeft w:val="0"/>
              <w:marRight w:val="0"/>
              <w:marTop w:val="0"/>
              <w:marBottom w:val="0"/>
              <w:divBdr>
                <w:top w:val="none" w:sz="0" w:space="0" w:color="auto"/>
                <w:left w:val="none" w:sz="0" w:space="0" w:color="auto"/>
                <w:bottom w:val="none" w:sz="0" w:space="0" w:color="auto"/>
                <w:right w:val="none" w:sz="0" w:space="0" w:color="auto"/>
              </w:divBdr>
              <w:divsChild>
                <w:div w:id="648293390">
                  <w:marLeft w:val="0"/>
                  <w:marRight w:val="0"/>
                  <w:marTop w:val="0"/>
                  <w:marBottom w:val="0"/>
                  <w:divBdr>
                    <w:top w:val="none" w:sz="0" w:space="0" w:color="auto"/>
                    <w:left w:val="none" w:sz="0" w:space="0" w:color="auto"/>
                    <w:bottom w:val="none" w:sz="0" w:space="0" w:color="auto"/>
                    <w:right w:val="none" w:sz="0" w:space="0" w:color="auto"/>
                  </w:divBdr>
                  <w:divsChild>
                    <w:div w:id="745496964">
                      <w:marLeft w:val="0"/>
                      <w:marRight w:val="0"/>
                      <w:marTop w:val="0"/>
                      <w:marBottom w:val="0"/>
                      <w:divBdr>
                        <w:top w:val="none" w:sz="0" w:space="0" w:color="auto"/>
                        <w:left w:val="none" w:sz="0" w:space="0" w:color="auto"/>
                        <w:bottom w:val="none" w:sz="0" w:space="0" w:color="auto"/>
                        <w:right w:val="none" w:sz="0" w:space="0" w:color="auto"/>
                      </w:divBdr>
                    </w:div>
                    <w:div w:id="110114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216998">
      <w:bodyDiv w:val="1"/>
      <w:marLeft w:val="0"/>
      <w:marRight w:val="0"/>
      <w:marTop w:val="0"/>
      <w:marBottom w:val="0"/>
      <w:divBdr>
        <w:top w:val="none" w:sz="0" w:space="0" w:color="auto"/>
        <w:left w:val="none" w:sz="0" w:space="0" w:color="auto"/>
        <w:bottom w:val="none" w:sz="0" w:space="0" w:color="auto"/>
        <w:right w:val="none" w:sz="0" w:space="0" w:color="auto"/>
      </w:divBdr>
    </w:div>
    <w:div w:id="1968773580">
      <w:bodyDiv w:val="1"/>
      <w:marLeft w:val="0"/>
      <w:marRight w:val="0"/>
      <w:marTop w:val="0"/>
      <w:marBottom w:val="0"/>
      <w:divBdr>
        <w:top w:val="none" w:sz="0" w:space="0" w:color="auto"/>
        <w:left w:val="none" w:sz="0" w:space="0" w:color="auto"/>
        <w:bottom w:val="none" w:sz="0" w:space="0" w:color="auto"/>
        <w:right w:val="none" w:sz="0" w:space="0" w:color="auto"/>
      </w:divBdr>
    </w:div>
    <w:div w:id="2077047436">
      <w:bodyDiv w:val="1"/>
      <w:marLeft w:val="0"/>
      <w:marRight w:val="0"/>
      <w:marTop w:val="0"/>
      <w:marBottom w:val="0"/>
      <w:divBdr>
        <w:top w:val="none" w:sz="0" w:space="0" w:color="auto"/>
        <w:left w:val="none" w:sz="0" w:space="0" w:color="auto"/>
        <w:bottom w:val="none" w:sz="0" w:space="0" w:color="auto"/>
        <w:right w:val="none" w:sz="0" w:space="0" w:color="auto"/>
      </w:divBdr>
    </w:div>
    <w:div w:id="208680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ports.weforum.org/docs/WEF_Future_of_Jobs_Report_2025.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reersandenterprise.co.uk/employers/employer-standard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eforum.org/reports/the-future-of-jobs-report-2023/" TargetMode="External"/><Relationship Id="rId5" Type="http://schemas.openxmlformats.org/officeDocument/2006/relationships/numbering" Target="numbering.xml"/><Relationship Id="rId15" Type="http://schemas.openxmlformats.org/officeDocument/2006/relationships/hyperlink" Target="https://www.skillsbuilder.uk/file/essential-skills-tracker-2025"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killsbuilder.uk/"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careersandenterprise.co.uk/evidence-and-reports/employer-standards-for-careers-education-one-year-on/" TargetMode="External"/><Relationship Id="rId13" Type="http://schemas.openxmlformats.org/officeDocument/2006/relationships/hyperlink" Target="https://www.educationandemployers.org/wp-content/uploads/2014/06/work_experience_report__april_2012_.pdf" TargetMode="External"/><Relationship Id="rId18" Type="http://schemas.openxmlformats.org/officeDocument/2006/relationships/hyperlink" Target="https://www.educationandemployers.org/research/working-well-report/" TargetMode="External"/><Relationship Id="rId3" Type="http://schemas.openxmlformats.org/officeDocument/2006/relationships/hyperlink" Target="https://www.pwc.co.uk/press-room/press-releases/research-commentary/2024/pwc-comments-on-the-latest-uk-neet-rates-among-young-people.html" TargetMode="External"/><Relationship Id="rId7" Type="http://schemas.openxmlformats.org/officeDocument/2006/relationships/hyperlink" Target="https://www.careersandenterprise.co.uk/evidence-and-reports/employer-standards-for-careers-education-one-year-on/" TargetMode="External"/><Relationship Id="rId12" Type="http://schemas.openxmlformats.org/officeDocument/2006/relationships/hyperlink" Target="https://youthfuturesfoundation.org/about-us/strategy-2025-2028/" TargetMode="External"/><Relationship Id="rId17" Type="http://schemas.openxmlformats.org/officeDocument/2006/relationships/hyperlink" Target="https://www.uk.coop/news/new-research-gen-z-demands-workplaces-purpose-and-co-operatives-fit-bill" TargetMode="External"/><Relationship Id="rId2" Type="http://schemas.openxmlformats.org/officeDocument/2006/relationships/hyperlink" Target="https://youthfuturesfoundation.org/news/youth-employment-2024-outlook-report/" TargetMode="External"/><Relationship Id="rId16" Type="http://schemas.openxmlformats.org/officeDocument/2006/relationships/hyperlink" Target="https://www.careersandenterprise.co.uk/media/3ogdxqu1/bit67-cec-report_v3.pdf" TargetMode="External"/><Relationship Id="rId1" Type="http://schemas.openxmlformats.org/officeDocument/2006/relationships/hyperlink" Target="https://www.educationandemployers.org/research/contemporary-transitions-young-britons-reflect-on-life-after-secondary-school-and-college/" TargetMode="External"/><Relationship Id="rId6" Type="http://schemas.openxmlformats.org/officeDocument/2006/relationships/hyperlink" Target="https://luminate.prospects.ac.uk/how-will-generative-ai-affect-students-and-employment" TargetMode="External"/><Relationship Id="rId11" Type="http://schemas.openxmlformats.org/officeDocument/2006/relationships/hyperlink" Target="https://www.careersandenterprise.co.uk/evidence-and-reports/employer-standards-for-careers-education-one-year-on/" TargetMode="External"/><Relationship Id="rId5" Type="http://schemas.openxmlformats.org/officeDocument/2006/relationships/hyperlink" Target="https://www.mckinsey.com/capabilities/mckinsey-digital/our-insights/superagency-in-the-workplace-empowering-people-to-unlock-ais-full-potential-at-work" TargetMode="External"/><Relationship Id="rId15" Type="http://schemas.openxmlformats.org/officeDocument/2006/relationships/hyperlink" Target="https://www.educationandemployers.org/wp-content/uploads/2018/01/Drawing-the-Future-FINAL-REPORT.pdf" TargetMode="External"/><Relationship Id="rId10" Type="http://schemas.openxmlformats.org/officeDocument/2006/relationships/hyperlink" Target="https://employer.careersandenterprise.co.uk/" TargetMode="External"/><Relationship Id="rId4" Type="http://schemas.openxmlformats.org/officeDocument/2006/relationships/hyperlink" Target="https://www.careersandenterprise.co.uk/media/wknmpwvm/what-works-report-work-experience.pdf" TargetMode="External"/><Relationship Id="rId9" Type="http://schemas.openxmlformats.org/officeDocument/2006/relationships/hyperlink" Target="https://www.careersandenterprise.co.uk/evidence-and-reports/employer-standards-for-careers-education-one-year-on/" TargetMode="External"/><Relationship Id="rId14" Type="http://schemas.openxmlformats.org/officeDocument/2006/relationships/hyperlink" Target="https://www.mckinsey.com/industries/social-sector/our-insights/breaking-the-standstill-how-social-mobility-can-boost-europes-ec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0008D51080CE4F846D707A54D68CC8" ma:contentTypeVersion="19" ma:contentTypeDescription="Create a new document." ma:contentTypeScope="" ma:versionID="220ec753655298d6ba1730ede8f4db70">
  <xsd:schema xmlns:xsd="http://www.w3.org/2001/XMLSchema" xmlns:xs="http://www.w3.org/2001/XMLSchema" xmlns:p="http://schemas.microsoft.com/office/2006/metadata/properties" xmlns:ns2="b15f8cbd-03b9-4ce2-be29-00eb975ac01b" xmlns:ns3="75ca23ed-fdba-4544-8426-dc162b381dbf" targetNamespace="http://schemas.microsoft.com/office/2006/metadata/properties" ma:root="true" ma:fieldsID="dc366b88fb40628309865a4cddca0bb3" ns2:_="" ns3:_="">
    <xsd:import namespace="b15f8cbd-03b9-4ce2-be29-00eb975ac01b"/>
    <xsd:import namespace="75ca23ed-fdba-4544-8426-dc162b381dbf"/>
    <xsd:element name="properties">
      <xsd:complexType>
        <xsd:sequence>
          <xsd:element name="documentManagement">
            <xsd:complexType>
              <xsd:all>
                <xsd:element ref="ns2:ce5d9a40d6c844d98f990ad854dbda6f" minOccurs="0"/>
                <xsd:element ref="ns3:TaxCatchAll"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f8cbd-03b9-4ce2-be29-00eb975ac01b" elementFormDefault="qualified">
    <xsd:import namespace="http://schemas.microsoft.com/office/2006/documentManagement/types"/>
    <xsd:import namespace="http://schemas.microsoft.com/office/infopath/2007/PartnerControls"/>
    <xsd:element name="ce5d9a40d6c844d98f990ad854dbda6f" ma:index="9" nillable="true" ma:taxonomy="true" ma:internalName="ce5d9a40d6c844d98f990ad854dbda6f" ma:taxonomyFieldName="Document_x0020_Type" ma:displayName="Document Type" ma:default="" ma:fieldId="{ce5d9a40-d6c8-44d9-8f99-0ad854dbda6f}" ma:sspId="f6e0c83f-acaa-4304-b138-9c5a9482c26e" ma:termSetId="78ac366d-73ed-452a-8a2f-816ad01162f7"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6e0c83f-acaa-4304-b138-9c5a9482c26e"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a23ed-fdba-4544-8426-dc162b381db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64f1724-f6c2-41e0-8cf8-d9c1bee390ee}" ma:internalName="TaxCatchAll" ma:showField="CatchAllData" ma:web="75ca23ed-fdba-4544-8426-dc162b381dbf">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e5d9a40d6c844d98f990ad854dbda6f xmlns="b15f8cbd-03b9-4ce2-be29-00eb975ac01b">
      <Terms xmlns="http://schemas.microsoft.com/office/infopath/2007/PartnerControls"/>
    </ce5d9a40d6c844d98f990ad854dbda6f>
    <lcf76f155ced4ddcb4097134ff3c332f xmlns="b15f8cbd-03b9-4ce2-be29-00eb975ac01b">
      <Terms xmlns="http://schemas.microsoft.com/office/infopath/2007/PartnerControls"/>
    </lcf76f155ced4ddcb4097134ff3c332f>
    <TaxCatchAll xmlns="75ca23ed-fdba-4544-8426-dc162b381db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68EE8-AE90-4D34-A606-BEFEE64424AB}">
  <ds:schemaRefs>
    <ds:schemaRef ds:uri="http://schemas.microsoft.com/sharepoint/v3/contenttype/forms"/>
  </ds:schemaRefs>
</ds:datastoreItem>
</file>

<file path=customXml/itemProps2.xml><?xml version="1.0" encoding="utf-8"?>
<ds:datastoreItem xmlns:ds="http://schemas.openxmlformats.org/officeDocument/2006/customXml" ds:itemID="{BB53B4B8-D900-4C90-834F-36F82F6BB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f8cbd-03b9-4ce2-be29-00eb975ac01b"/>
    <ds:schemaRef ds:uri="75ca23ed-fdba-4544-8426-dc162b381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534D28-ED56-46F2-B1E7-A1F686789E16}">
  <ds:schemaRefs>
    <ds:schemaRef ds:uri="http://schemas.microsoft.com/office/2006/metadata/properties"/>
    <ds:schemaRef ds:uri="http://schemas.microsoft.com/office/infopath/2007/PartnerControls"/>
    <ds:schemaRef ds:uri="b15f8cbd-03b9-4ce2-be29-00eb975ac01b"/>
    <ds:schemaRef ds:uri="75ca23ed-fdba-4544-8426-dc162b381dbf"/>
  </ds:schemaRefs>
</ds:datastoreItem>
</file>

<file path=customXml/itemProps4.xml><?xml version="1.0" encoding="utf-8"?>
<ds:datastoreItem xmlns:ds="http://schemas.openxmlformats.org/officeDocument/2006/customXml" ds:itemID="{0D83ED5E-7D65-487F-B75C-90E5EE45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2062</Words>
  <Characters>11714</Characters>
  <Application>Microsoft Office Word</Application>
  <DocSecurity>0</DocSecurity>
  <Lines>221</Lines>
  <Paragraphs>129</Paragraphs>
  <ScaleCrop>false</ScaleCrop>
  <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Marnie Bourne</dc:creator>
  <cp:keywords/>
  <dc:description/>
  <cp:lastModifiedBy>Clare Parker</cp:lastModifiedBy>
  <cp:revision>10</cp:revision>
  <dcterms:created xsi:type="dcterms:W3CDTF">2025-11-14T17:46:00Z</dcterms:created>
  <dcterms:modified xsi:type="dcterms:W3CDTF">2025-11-20T14:58:00Z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0x010100AF0008D51080CE4F846D707A54D68CC8</vt:lpwstr>
  </property>
  <property fmtid="{D5CDD505-2E9C-101B-9397-08002B2CF9AE}" pid="3" name="Document_x0020_Type">
    <vt:lpwstr/>
  </property>
  <property fmtid="{D5CDD505-2E9C-101B-9397-08002B2CF9AE}" pid="4" name="MediaServiceImageTags">
    <vt:lpwstr/>
  </property>
  <property fmtid="{D5CDD505-2E9C-101B-9397-08002B2CF9AE}" pid="5" name="Document Type">
    <vt:lpwstr/>
  </property>
</Properties>
</file>