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2AF1" w14:textId="78E765E1" w:rsidR="00E365BE" w:rsidRDefault="002400FB" w:rsidP="004469CF">
      <w:pPr>
        <w:pStyle w:val="Heading1"/>
      </w:pPr>
      <w:r>
        <w:t xml:space="preserve">Individual </w:t>
      </w:r>
      <w:r w:rsidR="004469CF" w:rsidRPr="00DF0E86">
        <w:t>Action Planning Tool</w:t>
      </w:r>
      <w:r w:rsidR="004469CF">
        <w:t xml:space="preserve">  </w:t>
      </w:r>
      <w:r w:rsidR="004469CF">
        <w:tab/>
      </w:r>
      <w:r w:rsidR="004469CF">
        <w:tab/>
      </w:r>
      <w:r w:rsidR="004469CF">
        <w:tab/>
      </w:r>
    </w:p>
    <w:p w14:paraId="41573762" w14:textId="4643467C" w:rsidR="004469CF" w:rsidRPr="00E365BE" w:rsidRDefault="004469CF" w:rsidP="00E365BE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E365B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365BE" w:rsidRPr="00E365BE">
        <w:rPr>
          <w:rFonts w:ascii="Calibri" w:hAnsi="Calibri" w:cs="Calibri"/>
          <w:b/>
          <w:bCs/>
          <w:sz w:val="28"/>
          <w:szCs w:val="28"/>
        </w:rPr>
        <w:t>Student</w:t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  <w:t xml:space="preserve">     </w:t>
      </w:r>
      <w:r w:rsidR="00E365BE" w:rsidRPr="00E365BE">
        <w:rPr>
          <w:rFonts w:ascii="Calibri" w:hAnsi="Calibri" w:cs="Calibri"/>
          <w:b/>
          <w:bCs/>
          <w:sz w:val="28"/>
          <w:szCs w:val="28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</w:rPr>
        <w:tab/>
        <w:t>Group</w:t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</w:rPr>
        <w:tab/>
        <w:t>Notes</w:t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365BE" w:rsidRPr="00E365BE">
        <w:rPr>
          <w:rFonts w:ascii="Calibri" w:hAnsi="Calibri" w:cs="Calibri"/>
          <w:b/>
          <w:bCs/>
          <w:sz w:val="28"/>
          <w:szCs w:val="28"/>
          <w:u w:val="single"/>
        </w:rPr>
        <w:tab/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962"/>
        <w:gridCol w:w="6373"/>
        <w:gridCol w:w="6015"/>
        <w:gridCol w:w="6011"/>
      </w:tblGrid>
      <w:tr w:rsidR="00D37669" w:rsidRPr="007178EE" w14:paraId="18BC0968" w14:textId="77777777" w:rsidTr="007477DC">
        <w:trPr>
          <w:trHeight w:val="1039"/>
          <w:jc w:val="center"/>
        </w:trPr>
        <w:tc>
          <w:tcPr>
            <w:tcW w:w="886" w:type="pct"/>
            <w:shd w:val="clear" w:color="auto" w:fill="FFFFFF" w:themeFill="background1"/>
          </w:tcPr>
          <w:p w14:paraId="5CB5E45E" w14:textId="390E1551" w:rsidR="00D37669" w:rsidRPr="007178EE" w:rsidRDefault="00CB5EC0" w:rsidP="00E36FD2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B68BF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Tick where you feel the learner sits on the Pathway to Change. Students </w:t>
            </w:r>
            <w:r w:rsidR="007477DC" w:rsidRPr="00AB68BF">
              <w:rPr>
                <w:rFonts w:ascii="Calibri" w:hAnsi="Calibri" w:cs="Calibri"/>
                <w:i/>
                <w:iCs/>
                <w:sz w:val="24"/>
                <w:szCs w:val="24"/>
              </w:rPr>
              <w:t>who are frequently absent</w:t>
            </w:r>
            <w:r w:rsidR="007477DC" w:rsidRPr="00AB68BF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7178EE" w:rsidRPr="00AB68BF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will be at Levels 1 or 2. </w:t>
            </w:r>
          </w:p>
        </w:tc>
        <w:tc>
          <w:tcPr>
            <w:tcW w:w="4114" w:type="pct"/>
            <w:gridSpan w:val="3"/>
            <w:shd w:val="clear" w:color="auto" w:fill="FFFFFF" w:themeFill="background1"/>
          </w:tcPr>
          <w:p w14:paraId="4A516570" w14:textId="78BE2530" w:rsidR="00D37669" w:rsidRPr="00AB68BF" w:rsidRDefault="00423DFA" w:rsidP="00D37669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B68BF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Choose </w:t>
            </w:r>
            <w:r w:rsidR="00D37669" w:rsidRPr="00AB68BF">
              <w:rPr>
                <w:rFonts w:ascii="Calibri" w:hAnsi="Calibri" w:cs="Calibri"/>
                <w:i/>
                <w:iCs/>
                <w:sz w:val="24"/>
                <w:szCs w:val="24"/>
              </w:rPr>
              <w:t>between 1 and 3 strategies from</w:t>
            </w:r>
            <w:r w:rsidRPr="00AB68BF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the relevant Intervetion</w:t>
            </w:r>
            <w:r w:rsidR="00D37669" w:rsidRPr="00AB68BF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Handbook </w:t>
            </w:r>
            <w:r w:rsidR="00AB68BF" w:rsidRPr="00AB68BF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to base your ‘Actions’  </w:t>
            </w:r>
          </w:p>
          <w:p w14:paraId="45884B42" w14:textId="6E7CEE2C" w:rsidR="00E02D52" w:rsidRPr="007178EE" w:rsidRDefault="00E02D52" w:rsidP="00D376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68BF">
              <w:rPr>
                <w:rFonts w:ascii="Calibri" w:hAnsi="Calibri" w:cs="Calibri"/>
                <w:i/>
                <w:iCs/>
                <w:sz w:val="24"/>
                <w:szCs w:val="24"/>
              </w:rPr>
              <w:t>Add notes below on specific activities</w:t>
            </w:r>
            <w:r w:rsidR="009E7A77" w:rsidRPr="00AB68BF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and support you wish to </w:t>
            </w:r>
            <w:r w:rsidR="00DA4D18" w:rsidRPr="00AB68BF">
              <w:rPr>
                <w:rFonts w:ascii="Calibri" w:hAnsi="Calibri" w:cs="Calibri"/>
                <w:i/>
                <w:iCs/>
                <w:sz w:val="24"/>
                <w:szCs w:val="24"/>
              </w:rPr>
              <w:t>address these actions.</w:t>
            </w:r>
          </w:p>
        </w:tc>
      </w:tr>
      <w:tr w:rsidR="000D64C1" w:rsidRPr="00237EC8" w14:paraId="20F51A5C" w14:textId="77777777" w:rsidTr="007477DC">
        <w:trPr>
          <w:trHeight w:val="1550"/>
          <w:jc w:val="center"/>
        </w:trPr>
        <w:tc>
          <w:tcPr>
            <w:tcW w:w="886" w:type="pct"/>
            <w:shd w:val="clear" w:color="auto" w:fill="FFFFFF" w:themeFill="background1"/>
          </w:tcPr>
          <w:p w14:paraId="7BBB874E" w14:textId="098483EB" w:rsidR="000D64C1" w:rsidRPr="00E33DFE" w:rsidRDefault="008D23DD" w:rsidP="00E36FD2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>Where Learner Currently Sits on Pathway?</w:t>
            </w:r>
          </w:p>
        </w:tc>
        <w:tc>
          <w:tcPr>
            <w:tcW w:w="1425" w:type="pct"/>
            <w:shd w:val="clear" w:color="auto" w:fill="FFFFFF" w:themeFill="background1"/>
          </w:tcPr>
          <w:p w14:paraId="330A4AF8" w14:textId="0CB3D34A" w:rsidR="00D37669" w:rsidRDefault="008E4A08" w:rsidP="008E4A08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7F1828">
              <w:rPr>
                <w:rFonts w:ascii="Calibri" w:hAnsi="Calibri" w:cs="Calibri"/>
                <w:b/>
                <w:bCs/>
                <w:sz w:val="32"/>
                <w:szCs w:val="32"/>
              </w:rPr>
              <w:t>Action 1</w:t>
            </w:r>
            <w:r w:rsidR="007F1828" w:rsidRPr="007F1828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D37669" w:rsidRPr="007F1828">
              <w:rPr>
                <w:rFonts w:ascii="Calibri" w:hAnsi="Calibri" w:cs="Calibri"/>
                <w:sz w:val="32"/>
                <w:szCs w:val="32"/>
              </w:rPr>
              <w:t>(Select</w:t>
            </w:r>
            <w:r w:rsidR="007178EE" w:rsidRPr="007F1828">
              <w:rPr>
                <w:rFonts w:ascii="Calibri" w:hAnsi="Calibri" w:cs="Calibri"/>
                <w:sz w:val="32"/>
                <w:szCs w:val="32"/>
              </w:rPr>
              <w:t xml:space="preserve"> strategy </w:t>
            </w:r>
            <w:r w:rsidR="00D37669" w:rsidRPr="007F1828">
              <w:rPr>
                <w:rFonts w:ascii="Calibri" w:hAnsi="Calibri" w:cs="Calibri"/>
                <w:sz w:val="32"/>
                <w:szCs w:val="32"/>
              </w:rPr>
              <w:t>from Handbook)</w:t>
            </w:r>
          </w:p>
          <w:p w14:paraId="3EC1F178" w14:textId="77777777" w:rsidR="007F1828" w:rsidRDefault="007F1828" w:rsidP="008E4A08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49EBF2FC" w14:textId="68CB1F8A" w:rsidR="007F1828" w:rsidRDefault="007F1828" w:rsidP="008E4A08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z w:val="32"/>
                <w:szCs w:val="3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7862B9" wp14:editId="3C8823E2">
                      <wp:simplePos x="0" y="0"/>
                      <wp:positionH relativeFrom="column">
                        <wp:posOffset>245035</wp:posOffset>
                      </wp:positionH>
                      <wp:positionV relativeFrom="paragraph">
                        <wp:posOffset>221205</wp:posOffset>
                      </wp:positionV>
                      <wp:extent cx="3216537" cy="21515"/>
                      <wp:effectExtent l="0" t="0" r="22225" b="36195"/>
                      <wp:wrapNone/>
                      <wp:docPr id="37098143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6537" cy="215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D149F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3pt,17.4pt" to="272.5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8D71637" w14:textId="00B2DCBE" w:rsidR="000D64C1" w:rsidRPr="007F1828" w:rsidRDefault="007F1828" w:rsidP="007F182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7F1828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6442C594" w14:textId="62DD6CA5" w:rsidR="007F1828" w:rsidRPr="007F1828" w:rsidRDefault="007F1828" w:rsidP="007F18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45" w:type="pct"/>
            <w:shd w:val="clear" w:color="auto" w:fill="FFFFFF" w:themeFill="background1"/>
          </w:tcPr>
          <w:p w14:paraId="6AC5DF74" w14:textId="2578E1D4" w:rsidR="00D37669" w:rsidRPr="007F1828" w:rsidRDefault="005656E5" w:rsidP="005656E5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F1828">
              <w:rPr>
                <w:rFonts w:ascii="Calibri" w:hAnsi="Calibri" w:cs="Calibri"/>
                <w:b/>
                <w:bCs/>
                <w:sz w:val="32"/>
                <w:szCs w:val="32"/>
              </w:rPr>
              <w:t>Action 2</w:t>
            </w:r>
            <w:r w:rsidR="007F1828" w:rsidRPr="007F1828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D37669" w:rsidRPr="007F1828">
              <w:rPr>
                <w:rFonts w:ascii="Calibri" w:hAnsi="Calibri" w:cs="Calibri"/>
                <w:sz w:val="32"/>
                <w:szCs w:val="32"/>
              </w:rPr>
              <w:t>(Select strategy from Handbook)</w:t>
            </w:r>
          </w:p>
          <w:p w14:paraId="70A29D8C" w14:textId="35666A8C" w:rsidR="000D64C1" w:rsidRPr="007F1828" w:rsidRDefault="007F1828" w:rsidP="00E36F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32"/>
                <w:szCs w:val="3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12501B" wp14:editId="51E6FEFF">
                      <wp:simplePos x="0" y="0"/>
                      <wp:positionH relativeFrom="column">
                        <wp:posOffset>165137</wp:posOffset>
                      </wp:positionH>
                      <wp:positionV relativeFrom="paragraph">
                        <wp:posOffset>493059</wp:posOffset>
                      </wp:positionV>
                      <wp:extent cx="3216537" cy="21515"/>
                      <wp:effectExtent l="0" t="0" r="22225" b="36195"/>
                      <wp:wrapNone/>
                      <wp:docPr id="116978422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6537" cy="215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3E2594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38.8pt" to="266.2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44" w:type="pct"/>
            <w:shd w:val="clear" w:color="auto" w:fill="FFFFFF" w:themeFill="background1"/>
          </w:tcPr>
          <w:p w14:paraId="6839C760" w14:textId="58F39108" w:rsidR="007178EE" w:rsidRPr="007F1828" w:rsidRDefault="00D37669" w:rsidP="007178EE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F1828">
              <w:rPr>
                <w:rFonts w:ascii="Calibri" w:hAnsi="Calibri" w:cs="Calibri"/>
                <w:b/>
                <w:bCs/>
                <w:sz w:val="32"/>
                <w:szCs w:val="32"/>
              </w:rPr>
              <w:t>Action 3</w:t>
            </w:r>
            <w:r w:rsidR="007F1828" w:rsidRPr="007F1828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7178EE" w:rsidRPr="007F1828">
              <w:rPr>
                <w:rFonts w:ascii="Calibri" w:hAnsi="Calibri" w:cs="Calibri"/>
                <w:sz w:val="32"/>
                <w:szCs w:val="32"/>
              </w:rPr>
              <w:t>(Select strategy from Handbook)</w:t>
            </w:r>
          </w:p>
          <w:p w14:paraId="2982FB72" w14:textId="25D14B3D" w:rsidR="000D64C1" w:rsidRPr="007F1828" w:rsidRDefault="007F1828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z w:val="32"/>
                <w:szCs w:val="3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402B64" wp14:editId="5FACEACC">
                      <wp:simplePos x="0" y="0"/>
                      <wp:positionH relativeFrom="column">
                        <wp:posOffset>218290</wp:posOffset>
                      </wp:positionH>
                      <wp:positionV relativeFrom="paragraph">
                        <wp:posOffset>493059</wp:posOffset>
                      </wp:positionV>
                      <wp:extent cx="3216537" cy="21515"/>
                      <wp:effectExtent l="0" t="0" r="22225" b="36195"/>
                      <wp:wrapNone/>
                      <wp:docPr id="179761891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6537" cy="215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F9FF11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pt,38.8pt" to="270.4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365BE" w:rsidRPr="007178EE" w14:paraId="297E28AC" w14:textId="77777777" w:rsidTr="007477DC">
        <w:trPr>
          <w:trHeight w:val="2041"/>
          <w:jc w:val="center"/>
        </w:trPr>
        <w:tc>
          <w:tcPr>
            <w:tcW w:w="886" w:type="pct"/>
            <w:shd w:val="clear" w:color="auto" w:fill="FFFFFF" w:themeFill="background1"/>
          </w:tcPr>
          <w:p w14:paraId="11A54D73" w14:textId="10746059" w:rsidR="00E365BE" w:rsidRDefault="00E365BE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178EE">
              <w:rPr>
                <w:rFonts w:ascii="Calibri" w:hAnsi="Calibri" w:cs="Calibri"/>
                <w:b/>
                <w:bCs/>
                <w:sz w:val="32"/>
                <w:szCs w:val="32"/>
              </w:rPr>
              <w:t>Supporting wellbeing and general welfare</w:t>
            </w:r>
            <w:r w:rsidR="00102C9D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102C9D" w:rsidRPr="007178EE"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</w:t>
            </w:r>
            <w:r w:rsidR="00102C9D" w:rsidRPr="007178EE">
              <w:rPr>
                <w:rFonts w:ascii="Calibri" w:hAnsi="Calibri" w:cs="Calibri"/>
                <w:sz w:val="32"/>
                <w:szCs w:val="32"/>
              </w:rPr>
              <w:sym w:font="Webdings" w:char="F063"/>
            </w:r>
          </w:p>
          <w:p w14:paraId="3F85A69A" w14:textId="77777777" w:rsidR="00CC3F5D" w:rsidRDefault="00CC3F5D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104AE558" w14:textId="13EB9488" w:rsidR="007477DC" w:rsidRPr="007178EE" w:rsidRDefault="00CC3F5D" w:rsidP="00102C9D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>Red</w:t>
            </w:r>
            <w:r w:rsidR="00102C9D"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(see Intervention Handbook 1: </w:t>
            </w: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>High Risk</w:t>
            </w:r>
            <w:r w:rsidR="00102C9D">
              <w:rPr>
                <w:rFonts w:ascii="Calibri" w:hAnsi="Calibri" w:cs="Calibri"/>
                <w:i/>
                <w:iCs/>
                <w:sz w:val="32"/>
                <w:szCs w:val="32"/>
              </w:rPr>
              <w:t>)</w:t>
            </w:r>
          </w:p>
        </w:tc>
        <w:tc>
          <w:tcPr>
            <w:tcW w:w="1425" w:type="pct"/>
            <w:vMerge w:val="restart"/>
          </w:tcPr>
          <w:p w14:paraId="244D13D9" w14:textId="77777777" w:rsidR="00E365BE" w:rsidRPr="007178EE" w:rsidRDefault="00E365BE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62395307" w14:textId="77777777" w:rsidR="00E365BE" w:rsidRPr="007178EE" w:rsidRDefault="00E365BE" w:rsidP="00D37669">
            <w:pPr>
              <w:pStyle w:val="ListParagraph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345" w:type="pct"/>
            <w:vMerge w:val="restart"/>
          </w:tcPr>
          <w:p w14:paraId="4C332BCD" w14:textId="77777777" w:rsidR="00E365BE" w:rsidRPr="007178EE" w:rsidRDefault="00E365BE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4D31E9EA" w14:textId="77777777" w:rsidR="00E365BE" w:rsidRPr="007178EE" w:rsidRDefault="00E365BE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0EE78C07" w14:textId="77777777" w:rsidR="00E365BE" w:rsidRPr="007178EE" w:rsidRDefault="00E365BE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63F3B019" w14:textId="77777777" w:rsidR="00E365BE" w:rsidRPr="007178EE" w:rsidRDefault="00E365BE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16B79AD5" w14:textId="77777777" w:rsidR="00E365BE" w:rsidRPr="007178EE" w:rsidRDefault="00E365BE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1CBB9880" w14:textId="77777777" w:rsidR="00E365BE" w:rsidRPr="007178EE" w:rsidRDefault="00E365BE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344" w:type="pct"/>
            <w:vMerge w:val="restart"/>
          </w:tcPr>
          <w:p w14:paraId="63D6260A" w14:textId="77777777" w:rsidR="00E365BE" w:rsidRPr="007178EE" w:rsidRDefault="00E365BE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E365BE" w:rsidRPr="007178EE" w14:paraId="7DF2902C" w14:textId="77777777" w:rsidTr="007477DC">
        <w:trPr>
          <w:trHeight w:val="2041"/>
          <w:jc w:val="center"/>
        </w:trPr>
        <w:tc>
          <w:tcPr>
            <w:tcW w:w="886" w:type="pct"/>
            <w:shd w:val="clear" w:color="auto" w:fill="FFFFFF" w:themeFill="background1"/>
          </w:tcPr>
          <w:p w14:paraId="26B0F22C" w14:textId="1C04C845" w:rsidR="00E365BE" w:rsidRDefault="00E365BE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178EE">
              <w:rPr>
                <w:rFonts w:ascii="Calibri" w:hAnsi="Calibri" w:cs="Calibri"/>
                <w:b/>
                <w:bCs/>
                <w:sz w:val="32"/>
                <w:szCs w:val="32"/>
              </w:rPr>
              <w:t>Feeling supported and cared for</w:t>
            </w:r>
            <w:r w:rsidR="00102C9D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102C9D" w:rsidRPr="007178EE"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</w:t>
            </w:r>
            <w:r w:rsidR="00102C9D" w:rsidRPr="007178EE">
              <w:rPr>
                <w:rFonts w:ascii="Calibri" w:hAnsi="Calibri" w:cs="Calibri"/>
                <w:sz w:val="32"/>
                <w:szCs w:val="32"/>
              </w:rPr>
              <w:sym w:font="Webdings" w:char="F063"/>
            </w:r>
          </w:p>
          <w:p w14:paraId="606D5AF1" w14:textId="77777777" w:rsidR="00CC3F5D" w:rsidRDefault="00CC3F5D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1DFA8C36" w14:textId="3F7B0054" w:rsidR="00CC3F5D" w:rsidRPr="007178EE" w:rsidRDefault="00102C9D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>Red (see Intervention Handbook 1: High Risk)</w:t>
            </w:r>
          </w:p>
        </w:tc>
        <w:tc>
          <w:tcPr>
            <w:tcW w:w="1425" w:type="pct"/>
            <w:vMerge/>
          </w:tcPr>
          <w:p w14:paraId="2FE1AD63" w14:textId="77777777" w:rsidR="00E365BE" w:rsidRPr="007178EE" w:rsidRDefault="00E365BE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345" w:type="pct"/>
            <w:vMerge/>
          </w:tcPr>
          <w:p w14:paraId="7FC58A86" w14:textId="77777777" w:rsidR="00E365BE" w:rsidRPr="007178EE" w:rsidRDefault="00E365BE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344" w:type="pct"/>
            <w:vMerge/>
          </w:tcPr>
          <w:p w14:paraId="58603588" w14:textId="77777777" w:rsidR="00E365BE" w:rsidRPr="007178EE" w:rsidRDefault="00E365BE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E365BE" w:rsidRPr="007178EE" w14:paraId="37F57D1F" w14:textId="77777777" w:rsidTr="007477DC">
        <w:trPr>
          <w:trHeight w:val="2041"/>
          <w:jc w:val="center"/>
        </w:trPr>
        <w:tc>
          <w:tcPr>
            <w:tcW w:w="886" w:type="pct"/>
            <w:shd w:val="clear" w:color="auto" w:fill="FFFFFF" w:themeFill="background1"/>
          </w:tcPr>
          <w:p w14:paraId="7381663F" w14:textId="1B2A8F7D" w:rsidR="00E365BE" w:rsidRDefault="00E365BE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178EE">
              <w:rPr>
                <w:rFonts w:ascii="Calibri" w:hAnsi="Calibri" w:cs="Calibri"/>
                <w:b/>
                <w:bCs/>
                <w:sz w:val="32"/>
                <w:szCs w:val="32"/>
              </w:rPr>
              <w:t>Building confidence and self-esteem</w:t>
            </w:r>
            <w:r w:rsidR="00102C9D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102C9D" w:rsidRPr="007178EE"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</w:t>
            </w:r>
            <w:r w:rsidR="00102C9D" w:rsidRPr="007178EE">
              <w:rPr>
                <w:rFonts w:ascii="Calibri" w:hAnsi="Calibri" w:cs="Calibri"/>
                <w:sz w:val="32"/>
                <w:szCs w:val="32"/>
              </w:rPr>
              <w:sym w:font="Webdings" w:char="F063"/>
            </w:r>
          </w:p>
          <w:p w14:paraId="1826DB13" w14:textId="77777777" w:rsidR="00CC3F5D" w:rsidRDefault="00CC3F5D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063336C5" w14:textId="1356F155" w:rsidR="00CC3F5D" w:rsidRPr="007178EE" w:rsidRDefault="00102C9D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>Amber</w:t>
            </w: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(see Intervention Handbook </w:t>
            </w: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>2</w:t>
            </w: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: </w:t>
            </w: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>Medium</w:t>
            </w: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Risk)</w:t>
            </w:r>
          </w:p>
        </w:tc>
        <w:tc>
          <w:tcPr>
            <w:tcW w:w="1425" w:type="pct"/>
            <w:vMerge/>
          </w:tcPr>
          <w:p w14:paraId="75C8DF48" w14:textId="77777777" w:rsidR="00E365BE" w:rsidRPr="007178EE" w:rsidRDefault="00E365BE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345" w:type="pct"/>
            <w:vMerge/>
          </w:tcPr>
          <w:p w14:paraId="362AC471" w14:textId="77777777" w:rsidR="00E365BE" w:rsidRPr="007178EE" w:rsidRDefault="00E365BE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344" w:type="pct"/>
            <w:vMerge/>
          </w:tcPr>
          <w:p w14:paraId="21BF037C" w14:textId="77777777" w:rsidR="00E365BE" w:rsidRPr="007178EE" w:rsidRDefault="00E365BE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E365BE" w:rsidRPr="007178EE" w14:paraId="37077E3A" w14:textId="77777777" w:rsidTr="007477DC">
        <w:trPr>
          <w:trHeight w:val="2041"/>
          <w:jc w:val="center"/>
        </w:trPr>
        <w:tc>
          <w:tcPr>
            <w:tcW w:w="886" w:type="pct"/>
            <w:shd w:val="clear" w:color="auto" w:fill="FFFFFF" w:themeFill="background1"/>
          </w:tcPr>
          <w:p w14:paraId="4310D039" w14:textId="6F1E526A" w:rsidR="00E365BE" w:rsidRDefault="00E365BE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178EE">
              <w:rPr>
                <w:rFonts w:ascii="Calibri" w:hAnsi="Calibri" w:cs="Calibri"/>
                <w:b/>
                <w:bCs/>
                <w:sz w:val="32"/>
                <w:szCs w:val="32"/>
              </w:rPr>
              <w:t>Facilitating autonomy &amp; ownership over learning</w:t>
            </w:r>
            <w:r w:rsidR="00102C9D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102C9D" w:rsidRPr="007178EE">
              <w:rPr>
                <w:rFonts w:ascii="Calibri" w:hAnsi="Calibri" w:cs="Calibri"/>
                <w:sz w:val="32"/>
                <w:szCs w:val="32"/>
              </w:rPr>
              <w:sym w:font="Webdings" w:char="F063"/>
            </w:r>
          </w:p>
          <w:p w14:paraId="617F6526" w14:textId="77777777" w:rsidR="00CC3F5D" w:rsidRDefault="00CC3F5D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3ACA8950" w14:textId="6968C240" w:rsidR="00CC3F5D" w:rsidRPr="007178EE" w:rsidRDefault="00102C9D" w:rsidP="007477D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>Green</w:t>
            </w: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(see Intervention Handbook </w:t>
            </w: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>3</w:t>
            </w: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: </w:t>
            </w: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>Universal</w:t>
            </w: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>)</w:t>
            </w:r>
          </w:p>
        </w:tc>
        <w:tc>
          <w:tcPr>
            <w:tcW w:w="1425" w:type="pct"/>
            <w:vMerge/>
          </w:tcPr>
          <w:p w14:paraId="070283EE" w14:textId="77777777" w:rsidR="00E365BE" w:rsidRPr="007178EE" w:rsidRDefault="00E365BE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345" w:type="pct"/>
            <w:vMerge/>
          </w:tcPr>
          <w:p w14:paraId="068BE7FA" w14:textId="77777777" w:rsidR="00E365BE" w:rsidRPr="007178EE" w:rsidRDefault="00E365BE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344" w:type="pct"/>
            <w:vMerge/>
          </w:tcPr>
          <w:p w14:paraId="404F233C" w14:textId="77777777" w:rsidR="00E365BE" w:rsidRPr="007178EE" w:rsidRDefault="00E365BE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E365BE" w:rsidRPr="007178EE" w14:paraId="68AA3F9D" w14:textId="77777777" w:rsidTr="007477DC">
        <w:trPr>
          <w:trHeight w:val="2041"/>
          <w:jc w:val="center"/>
        </w:trPr>
        <w:tc>
          <w:tcPr>
            <w:tcW w:w="886" w:type="pct"/>
            <w:shd w:val="clear" w:color="auto" w:fill="FFFFFF" w:themeFill="background1"/>
          </w:tcPr>
          <w:p w14:paraId="38B28B35" w14:textId="1A155F96" w:rsidR="00E365BE" w:rsidRDefault="00E365BE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178EE">
              <w:rPr>
                <w:rFonts w:ascii="Calibri" w:hAnsi="Calibri" w:cs="Calibri"/>
                <w:b/>
                <w:bCs/>
                <w:sz w:val="32"/>
                <w:szCs w:val="32"/>
              </w:rPr>
              <w:t>Building valued learner identity</w:t>
            </w:r>
            <w:r w:rsidR="00102C9D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102C9D" w:rsidRPr="007178EE"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 </w:t>
            </w:r>
            <w:r w:rsidR="00102C9D" w:rsidRPr="007178EE">
              <w:rPr>
                <w:rFonts w:ascii="Calibri" w:hAnsi="Calibri" w:cs="Calibri"/>
                <w:sz w:val="32"/>
                <w:szCs w:val="32"/>
              </w:rPr>
              <w:sym w:font="Webdings" w:char="F063"/>
            </w:r>
          </w:p>
          <w:p w14:paraId="0FC540F5" w14:textId="77777777" w:rsidR="00CC3F5D" w:rsidRDefault="00CC3F5D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32D2C061" w14:textId="75535CA0" w:rsidR="00CC3F5D" w:rsidRPr="007178EE" w:rsidRDefault="00102C9D" w:rsidP="007477D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>Green (see Intervention Handbook 3: Universal)</w:t>
            </w:r>
          </w:p>
        </w:tc>
        <w:tc>
          <w:tcPr>
            <w:tcW w:w="1425" w:type="pct"/>
            <w:vMerge/>
          </w:tcPr>
          <w:p w14:paraId="5A2B18F6" w14:textId="77777777" w:rsidR="00E365BE" w:rsidRPr="007178EE" w:rsidRDefault="00E365BE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345" w:type="pct"/>
            <w:vMerge/>
          </w:tcPr>
          <w:p w14:paraId="42697966" w14:textId="77777777" w:rsidR="00E365BE" w:rsidRPr="007178EE" w:rsidRDefault="00E365BE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344" w:type="pct"/>
            <w:vMerge/>
          </w:tcPr>
          <w:p w14:paraId="63630456" w14:textId="77777777" w:rsidR="00E365BE" w:rsidRPr="007178EE" w:rsidRDefault="00E365BE" w:rsidP="00E36FD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5021BF89" w14:textId="77777777" w:rsidR="00E365BE" w:rsidRPr="007F1828" w:rsidRDefault="00E365BE" w:rsidP="007477DC">
      <w:pPr>
        <w:rPr>
          <w:sz w:val="2"/>
          <w:szCs w:val="2"/>
        </w:rPr>
      </w:pPr>
    </w:p>
    <w:sectPr w:rsidR="00E365BE" w:rsidRPr="007F1828" w:rsidSect="003B37D4">
      <w:pgSz w:w="23811" w:h="16838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00AEA"/>
    <w:multiLevelType w:val="hybridMultilevel"/>
    <w:tmpl w:val="B4689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867B8"/>
    <w:multiLevelType w:val="hybridMultilevel"/>
    <w:tmpl w:val="7D909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77EB0"/>
    <w:multiLevelType w:val="hybridMultilevel"/>
    <w:tmpl w:val="0F06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126781">
    <w:abstractNumId w:val="2"/>
  </w:num>
  <w:num w:numId="2" w16cid:durableId="1458179684">
    <w:abstractNumId w:val="1"/>
  </w:num>
  <w:num w:numId="3" w16cid:durableId="95756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D3"/>
    <w:rsid w:val="000D64C1"/>
    <w:rsid w:val="00102C9D"/>
    <w:rsid w:val="001837B9"/>
    <w:rsid w:val="001C033F"/>
    <w:rsid w:val="00207149"/>
    <w:rsid w:val="002400FB"/>
    <w:rsid w:val="00334522"/>
    <w:rsid w:val="003B37D4"/>
    <w:rsid w:val="00423DFA"/>
    <w:rsid w:val="004469CF"/>
    <w:rsid w:val="005533A3"/>
    <w:rsid w:val="005656E5"/>
    <w:rsid w:val="00583517"/>
    <w:rsid w:val="007178EE"/>
    <w:rsid w:val="007477DC"/>
    <w:rsid w:val="007B750B"/>
    <w:rsid w:val="007C2A76"/>
    <w:rsid w:val="007F1828"/>
    <w:rsid w:val="008D23DD"/>
    <w:rsid w:val="008E4A08"/>
    <w:rsid w:val="009E7A77"/>
    <w:rsid w:val="00A26B4E"/>
    <w:rsid w:val="00A7093D"/>
    <w:rsid w:val="00A735D3"/>
    <w:rsid w:val="00AA4AC3"/>
    <w:rsid w:val="00AB3B2A"/>
    <w:rsid w:val="00AB68BF"/>
    <w:rsid w:val="00C40D05"/>
    <w:rsid w:val="00CB5EC0"/>
    <w:rsid w:val="00CC3F5D"/>
    <w:rsid w:val="00D37669"/>
    <w:rsid w:val="00DA4D18"/>
    <w:rsid w:val="00DF2620"/>
    <w:rsid w:val="00DF4F62"/>
    <w:rsid w:val="00E02D52"/>
    <w:rsid w:val="00E365BE"/>
    <w:rsid w:val="00E74CA9"/>
    <w:rsid w:val="00E952A2"/>
    <w:rsid w:val="00FD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EC02F"/>
  <w15:chartTrackingRefBased/>
  <w15:docId w15:val="{4DDBE97D-E228-4E90-BC40-AF025109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5D3"/>
    <w:rPr>
      <w:kern w:val="0"/>
      <w:lang w:val="ca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5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5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5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5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5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5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5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5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5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5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Douthwaite</dc:creator>
  <cp:keywords/>
  <dc:description/>
  <cp:lastModifiedBy>Alison Douthwaite</cp:lastModifiedBy>
  <cp:revision>25</cp:revision>
  <dcterms:created xsi:type="dcterms:W3CDTF">2024-04-30T15:00:00Z</dcterms:created>
  <dcterms:modified xsi:type="dcterms:W3CDTF">2025-07-09T12:28:00Z</dcterms:modified>
</cp:coreProperties>
</file>