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6752" w14:textId="77777777" w:rsidR="003F3146" w:rsidRDefault="003F3146" w:rsidP="3014A021">
      <w:pPr>
        <w:rPr>
          <w:b/>
          <w:bCs/>
          <w:color w:val="00A8A8"/>
          <w:sz w:val="28"/>
          <w:szCs w:val="28"/>
        </w:rPr>
      </w:pPr>
    </w:p>
    <w:p w14:paraId="4DF477FE" w14:textId="0DDDF03F" w:rsidR="003C3966" w:rsidRPr="003C3966" w:rsidRDefault="000345D3" w:rsidP="3014A021">
      <w:pPr>
        <w:rPr>
          <w:b/>
          <w:bCs/>
          <w:color w:val="00A8A8"/>
          <w:sz w:val="28"/>
          <w:szCs w:val="28"/>
        </w:rPr>
      </w:pPr>
      <w:r w:rsidRPr="3014A021">
        <w:rPr>
          <w:b/>
          <w:bCs/>
          <w:color w:val="00A8A8"/>
          <w:sz w:val="28"/>
          <w:szCs w:val="28"/>
        </w:rPr>
        <w:t>Feeling prepared for careers conversations with parents</w:t>
      </w:r>
    </w:p>
    <w:p w14:paraId="7A9AD96F" w14:textId="5E4D1391" w:rsidR="00892614" w:rsidRDefault="00E8348D" w:rsidP="00892614">
      <w:r>
        <w:t>Here is a source of information</w:t>
      </w:r>
      <w:r w:rsidR="00892614">
        <w:t xml:space="preserve"> to help you feel confident to have conversations with parents and carers about pathways, and that you can signpost families to</w:t>
      </w:r>
      <w:r w:rsidR="00CE2B64">
        <w:t>,</w:t>
      </w:r>
      <w:r w:rsidR="00892614">
        <w:t xml:space="preserve"> when having careers conversations.</w:t>
      </w:r>
    </w:p>
    <w:p w14:paraId="27FA9F06" w14:textId="77777777" w:rsidR="000345D3" w:rsidRDefault="000345D3" w:rsidP="00C71E12">
      <w:pPr>
        <w:rPr>
          <w:b/>
          <w:bCs/>
          <w:color w:val="00A8A8"/>
        </w:rPr>
      </w:pPr>
    </w:p>
    <w:p w14:paraId="3D9BBDB0" w14:textId="6EE6D15C" w:rsidR="00814365" w:rsidRPr="00814365" w:rsidRDefault="00814365" w:rsidP="00C71E12">
      <w:pPr>
        <w:rPr>
          <w:b/>
          <w:bCs/>
          <w:color w:val="00A8A8"/>
        </w:rPr>
      </w:pPr>
      <w:r w:rsidRPr="00814365">
        <w:rPr>
          <w:b/>
          <w:bCs/>
          <w:color w:val="00A8A8"/>
        </w:rPr>
        <w:t>Talking Futures website for parents and carers</w:t>
      </w:r>
    </w:p>
    <w:p w14:paraId="24DC5E8F" w14:textId="39A846F9" w:rsidR="00814365" w:rsidRDefault="00351068" w:rsidP="00C71E12">
      <w:r>
        <w:t xml:space="preserve">Designed specifically for parents, </w:t>
      </w:r>
      <w:r w:rsidR="00F63330">
        <w:t xml:space="preserve">this </w:t>
      </w:r>
      <w:hyperlink r:id="rId10" w:history="1">
        <w:r w:rsidR="00F63330" w:rsidRPr="00F63330">
          <w:rPr>
            <w:rStyle w:val="Hyperlink"/>
          </w:rPr>
          <w:t>Talking Futures website</w:t>
        </w:r>
      </w:hyperlink>
      <w:r w:rsidR="00F63330">
        <w:t xml:space="preserve"> hosts information, video content and activity ideas to help families have well informed careers conversations.</w:t>
      </w:r>
    </w:p>
    <w:p w14:paraId="033DC4F2" w14:textId="77777777" w:rsidR="000345D3" w:rsidRDefault="000345D3" w:rsidP="00C71E12">
      <w:pPr>
        <w:rPr>
          <w:b/>
          <w:bCs/>
          <w:color w:val="00A8A8"/>
        </w:rPr>
      </w:pPr>
    </w:p>
    <w:p w14:paraId="2B446DE6" w14:textId="54B37289" w:rsidR="00C71E12" w:rsidRPr="00743838" w:rsidRDefault="00C71E12" w:rsidP="00C71E12">
      <w:pPr>
        <w:rPr>
          <w:b/>
          <w:bCs/>
          <w:color w:val="00A8A8"/>
        </w:rPr>
      </w:pPr>
      <w:bookmarkStart w:id="0" w:name="_Hlk115766179"/>
      <w:r w:rsidRPr="00743838">
        <w:rPr>
          <w:b/>
          <w:bCs/>
          <w:color w:val="00A8A8"/>
        </w:rPr>
        <w:t xml:space="preserve">Pathways </w:t>
      </w:r>
      <w:bookmarkEnd w:id="0"/>
      <w:r w:rsidRPr="00743838">
        <w:rPr>
          <w:b/>
          <w:bCs/>
          <w:color w:val="00A8A8"/>
        </w:rPr>
        <w:t>Posters</w:t>
      </w:r>
    </w:p>
    <w:p w14:paraId="7B38D170" w14:textId="02DE8F05" w:rsidR="00C71E12" w:rsidRDefault="00C71E12" w:rsidP="00C71E12">
      <w:r>
        <w:t xml:space="preserve">Compare your options after GCSEs - </w:t>
      </w:r>
      <w:hyperlink r:id="rId11" w:history="1">
        <w:r w:rsidR="00904521">
          <w:rPr>
            <w:rStyle w:val="Hyperlink"/>
          </w:rPr>
          <w:t>Your child's options</w:t>
        </w:r>
      </w:hyperlink>
    </w:p>
    <w:p w14:paraId="4DC7C16E" w14:textId="77777777" w:rsidR="00C71E12" w:rsidRDefault="00C71E12" w:rsidP="00C71E12">
      <w:r>
        <w:t>Use these posters to support parents in understanding options for their children</w:t>
      </w:r>
    </w:p>
    <w:p w14:paraId="035469AA" w14:textId="0E045FA6" w:rsidR="00C71E12" w:rsidRPr="003974CA" w:rsidRDefault="003974CA" w:rsidP="00C71E12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begin"/>
      </w:r>
      <w:r>
        <w:instrText>HYPERLINK "https://resources.careersandenterprise.co.uk/sites/default/files/2024-01/1450-MSMF-Poster1-A3-V4.pdf"</w:instrText>
      </w:r>
      <w:r>
        <w:fldChar w:fldCharType="separate"/>
      </w:r>
      <w:r w:rsidR="00C71E12" w:rsidRPr="003974CA">
        <w:rPr>
          <w:rStyle w:val="Hyperlink"/>
        </w:rPr>
        <w:t>For young people with SEND who are typically not likely to take GCSEs</w:t>
      </w:r>
    </w:p>
    <w:p w14:paraId="586643EC" w14:textId="12537295" w:rsidR="00C71E12" w:rsidRPr="003974CA" w:rsidRDefault="003974CA" w:rsidP="00C71E12">
      <w:pPr>
        <w:pStyle w:val="ListParagraph"/>
        <w:numPr>
          <w:ilvl w:val="0"/>
          <w:numId w:val="2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"https://resources.careersandenterprise.co.uk/sites/default/files/2024-01/1450-MSMF-Poster2-A3-V4.pdf"</w:instrText>
      </w:r>
      <w:r>
        <w:fldChar w:fldCharType="separate"/>
      </w:r>
      <w:r w:rsidR="00C71E12" w:rsidRPr="003974CA">
        <w:rPr>
          <w:rStyle w:val="Hyperlink"/>
        </w:rPr>
        <w:t>For young people with SEND who are typically likely to take GCSEs</w:t>
      </w:r>
    </w:p>
    <w:p w14:paraId="397DD440" w14:textId="58A916B2" w:rsidR="00C71E12" w:rsidRDefault="003974CA" w:rsidP="001A3838">
      <w:r>
        <w:fldChar w:fldCharType="end"/>
      </w:r>
    </w:p>
    <w:p w14:paraId="255E43A2" w14:textId="7A199C4C" w:rsidR="009E6CF1" w:rsidRDefault="009E6CF1" w:rsidP="001A3838">
      <w:r w:rsidRPr="00743838">
        <w:rPr>
          <w:b/>
          <w:bCs/>
          <w:color w:val="00A8A8"/>
        </w:rPr>
        <w:t>Pathway</w:t>
      </w:r>
      <w:r>
        <w:rPr>
          <w:b/>
          <w:bCs/>
          <w:color w:val="00A8A8"/>
        </w:rPr>
        <w:t xml:space="preserve"> options</w:t>
      </w:r>
    </w:p>
    <w:p w14:paraId="4F586D25" w14:textId="2A2D4289" w:rsidR="001A3838" w:rsidRDefault="001A3838" w:rsidP="001A3838">
      <w:r>
        <w:t>There are three types of routes students can consider</w:t>
      </w:r>
      <w:r w:rsidR="00385FBF">
        <w:t>:</w:t>
      </w:r>
    </w:p>
    <w:p w14:paraId="2FFFED70" w14:textId="1518FC81" w:rsidR="001A3838" w:rsidRDefault="001A3838" w:rsidP="001A3838">
      <w:r>
        <w:rPr>
          <w:noProof/>
        </w:rPr>
        <w:drawing>
          <wp:inline distT="0" distB="0" distL="0" distR="0" wp14:anchorId="7A9BAF6C" wp14:editId="43AABF90">
            <wp:extent cx="5731510" cy="1640205"/>
            <wp:effectExtent l="0" t="0" r="2540" b="0"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B52F" w14:textId="272CD360" w:rsidR="00E01457" w:rsidRDefault="00E01457"/>
    <w:p w14:paraId="07940D9F" w14:textId="37236223" w:rsidR="00E01457" w:rsidRDefault="00E01457" w:rsidP="00E01457">
      <w:pPr>
        <w:ind w:firstLine="720"/>
      </w:pPr>
      <w:r>
        <w:t xml:space="preserve"> </w:t>
      </w:r>
      <w:hyperlink r:id="rId13" w:history="1">
        <w:r w:rsidR="00F8460A">
          <w:rPr>
            <w:rStyle w:val="Hyperlink"/>
          </w:rPr>
          <w:t>Talking Futures</w:t>
        </w:r>
      </w:hyperlink>
      <w:r>
        <w:t xml:space="preserve"> – explore education and training choices</w:t>
      </w:r>
    </w:p>
    <w:p w14:paraId="57E2EE54" w14:textId="77777777" w:rsidR="00E01457" w:rsidRDefault="00E01457"/>
    <w:p w14:paraId="7BDE0566" w14:textId="77777777" w:rsidR="00E01457" w:rsidRDefault="00E01457" w:rsidP="00E01457"/>
    <w:p w14:paraId="5F0AD1F4" w14:textId="77777777" w:rsidR="000C2A5C" w:rsidRDefault="000C2A5C" w:rsidP="00E01457"/>
    <w:p w14:paraId="797085B0" w14:textId="3D6E856C" w:rsidR="005718B6" w:rsidRDefault="00EA0395" w:rsidP="00E01457">
      <w:r>
        <w:rPr>
          <w:noProof/>
        </w:rPr>
        <w:lastRenderedPageBreak/>
        <w:drawing>
          <wp:inline distT="0" distB="0" distL="0" distR="0" wp14:anchorId="737A638C" wp14:editId="2E8D3734">
            <wp:extent cx="3895725" cy="998568"/>
            <wp:effectExtent l="0" t="0" r="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8416" cy="100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CD5E6" w14:textId="0303AEB7" w:rsidR="00E01457" w:rsidRPr="00D434E5" w:rsidRDefault="00D434E5" w:rsidP="00E01457">
      <w:pPr>
        <w:rPr>
          <w:b/>
          <w:bCs/>
          <w:color w:val="00A8A8"/>
        </w:rPr>
      </w:pPr>
      <w:r w:rsidRPr="00D434E5">
        <w:rPr>
          <w:b/>
          <w:bCs/>
          <w:color w:val="00A8A8"/>
        </w:rPr>
        <w:t>Apprenticeships</w:t>
      </w:r>
    </w:p>
    <w:p w14:paraId="6FE4BE66" w14:textId="3DDF0AA8" w:rsidR="00EB3CBE" w:rsidRDefault="00EB3CBE" w:rsidP="00E01457">
      <w:r>
        <w:t>Key information:</w:t>
      </w:r>
    </w:p>
    <w:p w14:paraId="510468F3" w14:textId="62E2765C" w:rsidR="00EB3CBE" w:rsidRDefault="00EB3CBE" w:rsidP="00E01457">
      <w:hyperlink r:id="rId15" w:history="1">
        <w:r w:rsidRPr="00A868A0">
          <w:rPr>
            <w:rStyle w:val="Hyperlink"/>
          </w:rPr>
          <w:t>Apprenticeships</w:t>
        </w:r>
      </w:hyperlink>
      <w:r>
        <w:t xml:space="preserve"> are real jobs that allow young people to earn a wage whilst they learn. They can t</w:t>
      </w:r>
      <w:r w:rsidR="002C78C7">
        <w:t>ake 1 to 5 years to complete depending on the level and go all the way to degree level.</w:t>
      </w:r>
      <w:r w:rsidR="003640D6">
        <w:t xml:space="preserve"> Students can apply for an apprenticeship whilst still in school but must be 16 or over to start one.</w:t>
      </w:r>
    </w:p>
    <w:p w14:paraId="03E35F6D" w14:textId="428AF3C4" w:rsidR="00D434E5" w:rsidRDefault="002C0C29" w:rsidP="00E01457">
      <w:r>
        <w:rPr>
          <w:noProof/>
        </w:rPr>
        <w:drawing>
          <wp:anchor distT="0" distB="0" distL="114300" distR="114300" simplePos="0" relativeHeight="251658241" behindDoc="1" locked="0" layoutInCell="1" allowOverlap="1" wp14:anchorId="71AF2779" wp14:editId="0CB42C12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189166" cy="781050"/>
            <wp:effectExtent l="0" t="0" r="0" b="0"/>
            <wp:wrapTight wrapText="bothSides">
              <wp:wrapPolygon edited="0">
                <wp:start x="0" y="0"/>
                <wp:lineTo x="0" y="21073"/>
                <wp:lineTo x="21115" y="21073"/>
                <wp:lineTo x="21115" y="0"/>
                <wp:lineTo x="0" y="0"/>
              </wp:wrapPolygon>
            </wp:wrapTight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6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8F865" w14:textId="77777777" w:rsidR="002C0C29" w:rsidRDefault="002C0C29" w:rsidP="002C0C29">
      <w:hyperlink r:id="rId17" w:history="1">
        <w:r w:rsidRPr="00E00B9A">
          <w:rPr>
            <w:rStyle w:val="Hyperlink"/>
          </w:rPr>
          <w:t>Amazing Apprenticeships Parent Zone</w:t>
        </w:r>
      </w:hyperlink>
    </w:p>
    <w:p w14:paraId="35B6C1BF" w14:textId="77777777" w:rsidR="002C0C29" w:rsidRDefault="002C0C29" w:rsidP="002C0C29">
      <w:pPr>
        <w:ind w:left="360"/>
      </w:pPr>
    </w:p>
    <w:p w14:paraId="74222FBA" w14:textId="77777777" w:rsidR="001341CF" w:rsidRDefault="001341CF" w:rsidP="00D85B2D">
      <w:pPr>
        <w:rPr>
          <w:b/>
          <w:bCs/>
          <w:color w:val="00A8A8"/>
        </w:rPr>
      </w:pPr>
    </w:p>
    <w:p w14:paraId="1E984210" w14:textId="07C38DC3" w:rsidR="00D85B2D" w:rsidRDefault="00D85B2D" w:rsidP="00D85B2D">
      <w:pPr>
        <w:rPr>
          <w:b/>
          <w:bCs/>
          <w:color w:val="00A8A8"/>
        </w:rPr>
      </w:pPr>
      <w:r>
        <w:rPr>
          <w:b/>
          <w:bCs/>
          <w:color w:val="00A8A8"/>
        </w:rPr>
        <w:t xml:space="preserve">T Levels </w:t>
      </w:r>
    </w:p>
    <w:p w14:paraId="558549C2" w14:textId="4363A355" w:rsidR="003640D6" w:rsidRDefault="003640D6" w:rsidP="00D85B2D">
      <w:r>
        <w:t>Key information:</w:t>
      </w:r>
    </w:p>
    <w:p w14:paraId="00AC84AC" w14:textId="2331715B" w:rsidR="009D14E8" w:rsidRPr="003640D6" w:rsidRDefault="00987C8F" w:rsidP="00D85B2D">
      <w:r>
        <w:t>A T Level is a nationally recognised qualification for 16-19 year olds that lasts for two years</w:t>
      </w:r>
      <w:r w:rsidR="00EE3337">
        <w:t xml:space="preserve"> and is the equivalent of 3 A Levels. </w:t>
      </w:r>
      <w:r w:rsidR="009D14E8">
        <w:t>L</w:t>
      </w:r>
      <w:r w:rsidR="00EE3337">
        <w:t xml:space="preserve">eading businesses and employers have helped design T Levels to give young people </w:t>
      </w:r>
      <w:r w:rsidR="009D14E8">
        <w:t>the knowledge and skills they need for work or further study.</w:t>
      </w:r>
    </w:p>
    <w:p w14:paraId="59F01DDE" w14:textId="6784D785" w:rsidR="00D639F9" w:rsidRPr="00D639F9" w:rsidRDefault="00A42EC2" w:rsidP="00BA5891">
      <w:pPr>
        <w:pStyle w:val="ListParagraph"/>
        <w:numPr>
          <w:ilvl w:val="0"/>
          <w:numId w:val="2"/>
        </w:numPr>
        <w:tabs>
          <w:tab w:val="num" w:pos="720"/>
        </w:tabs>
      </w:pPr>
      <w:r w:rsidRPr="004842B9">
        <w:rPr>
          <w:noProof/>
        </w:rPr>
        <w:drawing>
          <wp:anchor distT="0" distB="0" distL="114300" distR="114300" simplePos="0" relativeHeight="251658240" behindDoc="1" locked="0" layoutInCell="1" allowOverlap="1" wp14:anchorId="221662B7" wp14:editId="6E4CFBC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572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05" y="21016"/>
                <wp:lineTo x="21405" y="0"/>
                <wp:lineTo x="0" y="0"/>
              </wp:wrapPolygon>
            </wp:wrapTight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9F9">
        <w:t>T</w:t>
      </w:r>
      <w:r w:rsidR="00D639F9" w:rsidRPr="00D639F9">
        <w:t>his </w:t>
      </w:r>
      <w:hyperlink r:id="rId19" w:history="1">
        <w:r w:rsidR="00D639F9" w:rsidRPr="00D639F9">
          <w:rPr>
            <w:rStyle w:val="Hyperlink"/>
          </w:rPr>
          <w:t>guide</w:t>
        </w:r>
      </w:hyperlink>
      <w:r w:rsidR="00D639F9" w:rsidRPr="00D639F9">
        <w:t> </w:t>
      </w:r>
      <w:r w:rsidR="00D639F9">
        <w:t xml:space="preserve">will support </w:t>
      </w:r>
      <w:r w:rsidR="00D639F9" w:rsidRPr="00D639F9">
        <w:t xml:space="preserve">understanding of what T Levels are. </w:t>
      </w:r>
    </w:p>
    <w:p w14:paraId="4400F805" w14:textId="77777777" w:rsidR="00735564" w:rsidRDefault="00D639F9" w:rsidP="00735564">
      <w:pPr>
        <w:numPr>
          <w:ilvl w:val="0"/>
          <w:numId w:val="1"/>
        </w:numPr>
      </w:pPr>
      <w:r w:rsidRPr="00D639F9">
        <w:t>Access this </w:t>
      </w:r>
      <w:hyperlink r:id="rId20" w:history="1">
        <w:r w:rsidRPr="00D639F9">
          <w:rPr>
            <w:rStyle w:val="Hyperlink"/>
          </w:rPr>
          <w:t>toolkit</w:t>
        </w:r>
      </w:hyperlink>
      <w:r w:rsidRPr="00D639F9">
        <w:t xml:space="preserve"> to develop your skills, knowledge and confidence in talking about T-Levels </w:t>
      </w:r>
      <w:r>
        <w:t>with parents</w:t>
      </w:r>
    </w:p>
    <w:p w14:paraId="4F983AB7" w14:textId="4AAF5948" w:rsidR="00FC34EA" w:rsidRDefault="00FC34EA" w:rsidP="002242CE">
      <w:pPr>
        <w:numPr>
          <w:ilvl w:val="2"/>
          <w:numId w:val="1"/>
        </w:numPr>
      </w:pPr>
      <w:r>
        <w:t>This site</w:t>
      </w:r>
      <w:r w:rsidR="00735564">
        <w:t xml:space="preserve">, </w:t>
      </w:r>
      <w:hyperlink r:id="rId21" w:history="1">
        <w:r w:rsidR="00735564" w:rsidRPr="00735564">
          <w:rPr>
            <w:rStyle w:val="Hyperlink"/>
          </w:rPr>
          <w:t>T-Level info for parents</w:t>
        </w:r>
      </w:hyperlink>
      <w:r w:rsidR="00735564">
        <w:t>, is aimed at helping parents understand T-Levels.</w:t>
      </w:r>
    </w:p>
    <w:p w14:paraId="7685F42A" w14:textId="5418A42D" w:rsidR="00E00B9A" w:rsidRDefault="005A4939">
      <w:r>
        <w:rPr>
          <w:b/>
          <w:bCs/>
          <w:color w:val="00A8A8"/>
        </w:rPr>
        <w:t>Vocational Technical Qualifications (VTQs)</w:t>
      </w:r>
    </w:p>
    <w:p w14:paraId="608D0EEA" w14:textId="1D2E7556" w:rsidR="00641826" w:rsidRDefault="008E5416">
      <w:r>
        <w:t>Key information:</w:t>
      </w:r>
    </w:p>
    <w:p w14:paraId="4410B74C" w14:textId="4D6AF1BA" w:rsidR="008E5416" w:rsidRDefault="007322CF">
      <w:r>
        <w:t>VTQs are practical qualifications for over 16s designed to help students get the skills they need to start their career or go on to higher levels of education.</w:t>
      </w:r>
      <w:r w:rsidR="00324B2E">
        <w:t xml:space="preserve"> There are a few different types and levels of VTQs including </w:t>
      </w:r>
      <w:hyperlink r:id="rId22" w:history="1">
        <w:r w:rsidR="00324B2E" w:rsidRPr="001A61A8">
          <w:rPr>
            <w:rStyle w:val="Hyperlink"/>
          </w:rPr>
          <w:t>BTECs</w:t>
        </w:r>
      </w:hyperlink>
      <w:r w:rsidR="00D76B33">
        <w:t xml:space="preserve"> from Levels 1 - 7</w:t>
      </w:r>
      <w:r w:rsidR="00324B2E">
        <w:t xml:space="preserve">, </w:t>
      </w:r>
      <w:hyperlink r:id="rId23" w:history="1">
        <w:r w:rsidR="000E5B99">
          <w:rPr>
            <w:rStyle w:val="Hyperlink"/>
          </w:rPr>
          <w:t>Cambridge Nationals: Levels 1 and 2</w:t>
        </w:r>
      </w:hyperlink>
      <w:r w:rsidR="00667A40">
        <w:t xml:space="preserve">, </w:t>
      </w:r>
      <w:hyperlink r:id="rId24" w:history="1">
        <w:r w:rsidR="00667A40" w:rsidRPr="000E5B99">
          <w:rPr>
            <w:rStyle w:val="Hyperlink"/>
          </w:rPr>
          <w:t xml:space="preserve">Cambridge </w:t>
        </w:r>
        <w:proofErr w:type="spellStart"/>
        <w:r w:rsidR="00667A40" w:rsidRPr="000E5B99">
          <w:rPr>
            <w:rStyle w:val="Hyperlink"/>
          </w:rPr>
          <w:t>Technicals</w:t>
        </w:r>
        <w:proofErr w:type="spellEnd"/>
        <w:r w:rsidR="000E5B99" w:rsidRPr="000E5B99">
          <w:rPr>
            <w:rStyle w:val="Hyperlink"/>
          </w:rPr>
          <w:t>: Levels</w:t>
        </w:r>
        <w:r w:rsidR="005728F4" w:rsidRPr="000E5B99">
          <w:rPr>
            <w:rStyle w:val="Hyperlink"/>
          </w:rPr>
          <w:t xml:space="preserve"> 2 and </w:t>
        </w:r>
        <w:r w:rsidR="000E5B99" w:rsidRPr="000E5B99">
          <w:rPr>
            <w:rStyle w:val="Hyperlink"/>
          </w:rPr>
          <w:t>3</w:t>
        </w:r>
      </w:hyperlink>
      <w:r w:rsidR="005728F4">
        <w:t xml:space="preserve"> </w:t>
      </w:r>
      <w:r w:rsidR="001A61A8">
        <w:t xml:space="preserve">and </w:t>
      </w:r>
      <w:hyperlink r:id="rId25" w:history="1">
        <w:r w:rsidR="001A61A8" w:rsidRPr="00D76B33">
          <w:rPr>
            <w:rStyle w:val="Hyperlink"/>
          </w:rPr>
          <w:t>T Levels</w:t>
        </w:r>
      </w:hyperlink>
      <w:r w:rsidR="00D76B33">
        <w:t xml:space="preserve"> at Level 3</w:t>
      </w:r>
      <w:r w:rsidR="001A61A8">
        <w:t>.</w:t>
      </w:r>
    </w:p>
    <w:p w14:paraId="0EBDD1A6" w14:textId="77777777" w:rsidR="00641826" w:rsidRDefault="00641826"/>
    <w:p w14:paraId="5319BCF4" w14:textId="77777777" w:rsidR="002242CE" w:rsidRDefault="002242CE"/>
    <w:p w14:paraId="44FCD967" w14:textId="593AD0B9" w:rsidR="0024632C" w:rsidRDefault="0024632C" w:rsidP="00641826">
      <w:r>
        <w:rPr>
          <w:noProof/>
        </w:rPr>
        <w:lastRenderedPageBreak/>
        <w:drawing>
          <wp:inline distT="0" distB="0" distL="0" distR="0" wp14:anchorId="22465287" wp14:editId="525D2DE9">
            <wp:extent cx="2476500" cy="1101535"/>
            <wp:effectExtent l="0" t="0" r="0" b="3810"/>
            <wp:docPr id="9" name="Picture 9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 with low confidenc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88115" cy="110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F3BCB" w14:textId="77777777" w:rsidR="00A7214D" w:rsidRDefault="00A7214D" w:rsidP="00B506CF">
      <w:pPr>
        <w:rPr>
          <w:b/>
          <w:bCs/>
          <w:color w:val="00A8A8"/>
        </w:rPr>
      </w:pPr>
    </w:p>
    <w:p w14:paraId="5CDB6B82" w14:textId="10A8FA19" w:rsidR="00B506CF" w:rsidRDefault="00B506CF" w:rsidP="00B506CF">
      <w:r>
        <w:rPr>
          <w:b/>
          <w:bCs/>
          <w:color w:val="00A8A8"/>
        </w:rPr>
        <w:t>Higher Technical Qualifications (HTQs)</w:t>
      </w:r>
    </w:p>
    <w:p w14:paraId="5C5AFD97" w14:textId="1A6411EF" w:rsidR="00641826" w:rsidRDefault="00525F55" w:rsidP="00641826">
      <w:r>
        <w:t>Key Information:</w:t>
      </w:r>
    </w:p>
    <w:p w14:paraId="7C25F253" w14:textId="52D19901" w:rsidR="00525F55" w:rsidRDefault="00525F55" w:rsidP="00641826">
      <w:r>
        <w:t xml:space="preserve">HTQs are </w:t>
      </w:r>
      <w:r w:rsidR="0049185F">
        <w:t xml:space="preserve">technical </w:t>
      </w:r>
      <w:r w:rsidR="00BC71EE">
        <w:t xml:space="preserve">qualifications for </w:t>
      </w:r>
      <w:r w:rsidR="00F412BB">
        <w:t>young people 18 or over</w:t>
      </w:r>
      <w:r w:rsidR="00BC71EE">
        <w:t>,</w:t>
      </w:r>
      <w:r w:rsidR="0049185F">
        <w:t xml:space="preserve"> that are approved by employers. </w:t>
      </w:r>
      <w:r w:rsidR="0020756D">
        <w:t>They are usually classroom based and t</w:t>
      </w:r>
      <w:r w:rsidR="0049185F">
        <w:t xml:space="preserve">here are </w:t>
      </w:r>
      <w:r w:rsidR="00BC71EE">
        <w:t>many</w:t>
      </w:r>
      <w:r w:rsidR="0049185F">
        <w:t xml:space="preserve"> different </w:t>
      </w:r>
      <w:r w:rsidR="00F412BB">
        <w:t>types,</w:t>
      </w:r>
      <w:r w:rsidR="0049185F">
        <w:t xml:space="preserve"> </w:t>
      </w:r>
      <w:r w:rsidR="0020756D">
        <w:t xml:space="preserve">including </w:t>
      </w:r>
      <w:hyperlink r:id="rId27" w:history="1">
        <w:r w:rsidR="0075636A" w:rsidRPr="00C276CF">
          <w:rPr>
            <w:rStyle w:val="Hyperlink"/>
          </w:rPr>
          <w:t>Higher national diplomas</w:t>
        </w:r>
      </w:hyperlink>
      <w:r w:rsidR="0075636A">
        <w:t xml:space="preserve">, </w:t>
      </w:r>
      <w:hyperlink r:id="rId28" w:history="1">
        <w:r w:rsidR="0075636A" w:rsidRPr="00C276CF">
          <w:rPr>
            <w:rStyle w:val="Hyperlink"/>
          </w:rPr>
          <w:t>Higher national certificates</w:t>
        </w:r>
      </w:hyperlink>
      <w:r w:rsidR="0075636A">
        <w:t xml:space="preserve">, </w:t>
      </w:r>
      <w:hyperlink r:id="rId29" w:history="1">
        <w:r w:rsidR="0075636A" w:rsidRPr="005767FB">
          <w:rPr>
            <w:rStyle w:val="Hyperlink"/>
          </w:rPr>
          <w:t>Foundation Degrees</w:t>
        </w:r>
      </w:hyperlink>
      <w:r w:rsidR="0075636A">
        <w:t xml:space="preserve"> and </w:t>
      </w:r>
      <w:hyperlink r:id="rId30" w:history="1">
        <w:r w:rsidR="0075636A" w:rsidRPr="005767FB">
          <w:rPr>
            <w:rStyle w:val="Hyperlink"/>
          </w:rPr>
          <w:t>Higher education diplomas.</w:t>
        </w:r>
      </w:hyperlink>
    </w:p>
    <w:p w14:paraId="12F60F08" w14:textId="55AE7781" w:rsidR="00881CB6" w:rsidRDefault="00881CB6" w:rsidP="00881CB6">
      <w:r>
        <w:t xml:space="preserve">To find out more, visit </w:t>
      </w:r>
      <w:hyperlink r:id="rId31" w:history="1">
        <w:r w:rsidR="00D71038">
          <w:rPr>
            <w:rStyle w:val="Hyperlink"/>
          </w:rPr>
          <w:t>Higher technical qualifications (HTQs) | Skills for Careers</w:t>
        </w:r>
      </w:hyperlink>
      <w:r>
        <w:t xml:space="preserve"> website.</w:t>
      </w:r>
    </w:p>
    <w:p w14:paraId="6C816460" w14:textId="77777777" w:rsidR="00EF2EFB" w:rsidRDefault="00EF2EFB" w:rsidP="009C365C">
      <w:pPr>
        <w:rPr>
          <w:b/>
          <w:bCs/>
          <w:color w:val="00A8A8"/>
        </w:rPr>
      </w:pPr>
    </w:p>
    <w:p w14:paraId="026FF1A9" w14:textId="2D713EC2" w:rsidR="009C365C" w:rsidRDefault="009C365C" w:rsidP="009C365C">
      <w:pPr>
        <w:rPr>
          <w:b/>
          <w:bCs/>
          <w:color w:val="00A8A8"/>
        </w:rPr>
      </w:pPr>
      <w:r>
        <w:rPr>
          <w:b/>
          <w:bCs/>
          <w:color w:val="00A8A8"/>
        </w:rPr>
        <w:t>A Levels</w:t>
      </w:r>
    </w:p>
    <w:p w14:paraId="0AF1D78B" w14:textId="177CD160" w:rsidR="00F17188" w:rsidRDefault="00F17188" w:rsidP="007047D7">
      <w:r>
        <w:t>Key information:</w:t>
      </w:r>
    </w:p>
    <w:p w14:paraId="008519BB" w14:textId="1520FC06" w:rsidR="00F17188" w:rsidRDefault="00C5297D" w:rsidP="007047D7">
      <w:r>
        <w:t>A Levels are subject based qualifications usually studies over two years assessed by exams. T</w:t>
      </w:r>
      <w:r w:rsidR="00EF2EFB">
        <w:t>hey can lead to further study, training or work.</w:t>
      </w:r>
    </w:p>
    <w:p w14:paraId="75B8D042" w14:textId="047440F7" w:rsidR="007047D7" w:rsidRDefault="0034068E" w:rsidP="009C365C">
      <w:pPr>
        <w:rPr>
          <w:b/>
          <w:bCs/>
          <w:color w:val="00A8A8"/>
        </w:rPr>
      </w:pPr>
      <w:r>
        <w:t xml:space="preserve">To find out more </w:t>
      </w:r>
      <w:r w:rsidR="009D5891">
        <w:t xml:space="preserve">about A Levels, visit </w:t>
      </w:r>
      <w:hyperlink r:id="rId32" w:history="1">
        <w:r w:rsidR="009D5891" w:rsidRPr="009D5891">
          <w:rPr>
            <w:rStyle w:val="Hyperlink"/>
          </w:rPr>
          <w:t>Talking Futures</w:t>
        </w:r>
      </w:hyperlink>
      <w:r w:rsidR="009D5891">
        <w:t>.</w:t>
      </w:r>
    </w:p>
    <w:p w14:paraId="59232BCF" w14:textId="54611CAB" w:rsidR="00EF2EFB" w:rsidRDefault="00EF2EFB" w:rsidP="009C365C">
      <w:pPr>
        <w:rPr>
          <w:b/>
          <w:bCs/>
          <w:color w:val="00A8A8"/>
        </w:rPr>
      </w:pPr>
      <w:r>
        <w:rPr>
          <w:b/>
          <w:bCs/>
          <w:color w:val="00A8A8"/>
        </w:rPr>
        <w:t>Higher Education</w:t>
      </w:r>
      <w:r w:rsidR="00DA0A80">
        <w:rPr>
          <w:b/>
          <w:bCs/>
          <w:color w:val="00A8A8"/>
        </w:rPr>
        <w:t xml:space="preserve"> (HE)</w:t>
      </w:r>
    </w:p>
    <w:p w14:paraId="5BCAEA22" w14:textId="4E6A8046" w:rsidR="00EF2EFB" w:rsidRPr="003A7130" w:rsidRDefault="003A7130" w:rsidP="009C365C">
      <w:r w:rsidRPr="003A7130">
        <w:t>Key information:</w:t>
      </w:r>
    </w:p>
    <w:p w14:paraId="1AA02EFE" w14:textId="1E0A1B69" w:rsidR="003A7130" w:rsidRDefault="003A7130" w:rsidP="009C365C">
      <w:r w:rsidRPr="003A7130">
        <w:t>HE is the name for qualifications and courses young people can take after 18.</w:t>
      </w:r>
      <w:r w:rsidR="00111EF4">
        <w:t xml:space="preserve"> There are many different types including Diplomas, Bachelor degrees, Foundation degrees and foundation years, </w:t>
      </w:r>
      <w:hyperlink r:id="rId33" w:history="1">
        <w:r w:rsidR="00111EF4" w:rsidRPr="00903C8C">
          <w:rPr>
            <w:rStyle w:val="Hyperlink"/>
          </w:rPr>
          <w:t>HTQs</w:t>
        </w:r>
      </w:hyperlink>
      <w:r w:rsidR="00111EF4">
        <w:t xml:space="preserve"> and </w:t>
      </w:r>
      <w:hyperlink r:id="rId34" w:history="1">
        <w:r w:rsidR="00111EF4" w:rsidRPr="00903C8C">
          <w:rPr>
            <w:rStyle w:val="Hyperlink"/>
          </w:rPr>
          <w:t>Degree Level Apprenticeships</w:t>
        </w:r>
      </w:hyperlink>
      <w:r w:rsidR="00111EF4">
        <w:t>.</w:t>
      </w:r>
    </w:p>
    <w:p w14:paraId="4B8C150E" w14:textId="53093DCB" w:rsidR="00881CB6" w:rsidRDefault="00881CB6" w:rsidP="00881CB6">
      <w:r>
        <w:t xml:space="preserve">To find out about more, visit </w:t>
      </w:r>
      <w:hyperlink r:id="rId35" w:anchor="from-age-18" w:history="1">
        <w:r w:rsidR="00394885" w:rsidRPr="0013125A">
          <w:rPr>
            <w:rStyle w:val="Hyperlink"/>
          </w:rPr>
          <w:t>Talking Futures</w:t>
        </w:r>
      </w:hyperlink>
      <w:r>
        <w:t>.</w:t>
      </w:r>
    </w:p>
    <w:p w14:paraId="51A65CB2" w14:textId="77777777" w:rsidR="00AD0A5D" w:rsidRDefault="00AD0A5D" w:rsidP="009C365C"/>
    <w:p w14:paraId="7C718EF1" w14:textId="77777777" w:rsidR="00A7214D" w:rsidRDefault="00A7214D" w:rsidP="009C365C"/>
    <w:p w14:paraId="6CB3EA0D" w14:textId="77777777" w:rsidR="0013125A" w:rsidRDefault="0013125A" w:rsidP="009C365C"/>
    <w:p w14:paraId="67EB7829" w14:textId="77777777" w:rsidR="0013125A" w:rsidRDefault="0013125A" w:rsidP="009C365C"/>
    <w:p w14:paraId="40BE6259" w14:textId="77777777" w:rsidR="00A7214D" w:rsidRDefault="00A7214D" w:rsidP="009C365C"/>
    <w:p w14:paraId="11E05B62" w14:textId="77777777" w:rsidR="00A7214D" w:rsidRDefault="00A7214D" w:rsidP="009C365C"/>
    <w:p w14:paraId="0958E1C2" w14:textId="7C1FDE4F" w:rsidR="00AD0A5D" w:rsidRDefault="00AD0A5D" w:rsidP="009C365C">
      <w:r>
        <w:rPr>
          <w:noProof/>
        </w:rPr>
        <w:lastRenderedPageBreak/>
        <w:drawing>
          <wp:inline distT="0" distB="0" distL="0" distR="0" wp14:anchorId="6DA07974" wp14:editId="67D0A14F">
            <wp:extent cx="2419350" cy="1172518"/>
            <wp:effectExtent l="0" t="0" r="0" b="8890"/>
            <wp:docPr id="10" name="Picture 10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diagram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30260" cy="117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5A60D" w14:textId="0A1F81E8" w:rsidR="00AD0A5D" w:rsidRDefault="007A3825" w:rsidP="009C365C">
      <w:r>
        <w:t xml:space="preserve">Young people can only enter the world of work </w:t>
      </w:r>
      <w:r w:rsidR="00F04A97">
        <w:t>that does not involve further education or training</w:t>
      </w:r>
      <w:r w:rsidR="00B56EDC">
        <w:t xml:space="preserve"> full time</w:t>
      </w:r>
      <w:r w:rsidR="00F04A97">
        <w:t>, after the age of 18.</w:t>
      </w:r>
    </w:p>
    <w:p w14:paraId="0CFF7852" w14:textId="58523C88" w:rsidR="009C365C" w:rsidRPr="00666234" w:rsidRDefault="00566101" w:rsidP="00641826">
      <w:pPr>
        <w:rPr>
          <w:b/>
          <w:bCs/>
          <w:color w:val="00A8A8"/>
        </w:rPr>
      </w:pPr>
      <w:r w:rsidRPr="00666234">
        <w:rPr>
          <w:b/>
          <w:bCs/>
          <w:color w:val="00A8A8"/>
        </w:rPr>
        <w:t xml:space="preserve">Supported Internships </w:t>
      </w:r>
      <w:r w:rsidR="0073219F" w:rsidRPr="00666234">
        <w:rPr>
          <w:b/>
          <w:bCs/>
          <w:color w:val="00A8A8"/>
        </w:rPr>
        <w:t>with an education health care plan (EHCP)</w:t>
      </w:r>
    </w:p>
    <w:p w14:paraId="441CED9D" w14:textId="3DDD2A7E" w:rsidR="00666234" w:rsidRDefault="00666234" w:rsidP="00641826">
      <w:r>
        <w:t>Key informa</w:t>
      </w:r>
      <w:r w:rsidR="005D1F70">
        <w:t>tion:</w:t>
      </w:r>
    </w:p>
    <w:p w14:paraId="596C005B" w14:textId="155B6AA8" w:rsidR="005D1F70" w:rsidRDefault="005D1F70" w:rsidP="00641826">
      <w:r>
        <w:t xml:space="preserve">This is an unpaid work-based study programme that usually last for one year. It includes </w:t>
      </w:r>
      <w:r w:rsidR="00D57E0B">
        <w:t>an extended work placement that lasts for at least 6 months. They help young people on EHCPs to take their first step from education</w:t>
      </w:r>
      <w:r w:rsidR="006D50F1">
        <w:t xml:space="preserve"> into the workplace.</w:t>
      </w:r>
    </w:p>
    <w:p w14:paraId="25B424F5" w14:textId="41AC9307" w:rsidR="00881CB6" w:rsidRDefault="00881CB6" w:rsidP="00881CB6">
      <w:r>
        <w:t>To find out more, visit the</w:t>
      </w:r>
      <w:r w:rsidR="000802A4">
        <w:t xml:space="preserve"> </w:t>
      </w:r>
      <w:hyperlink r:id="rId37" w:history="1">
        <w:r w:rsidR="000802A4" w:rsidRPr="000802A4">
          <w:rPr>
            <w:rStyle w:val="Hyperlink"/>
          </w:rPr>
          <w:t>UCAS</w:t>
        </w:r>
      </w:hyperlink>
      <w:r>
        <w:t xml:space="preserve"> website supported internship pages.</w:t>
      </w:r>
    </w:p>
    <w:p w14:paraId="7138EF3B" w14:textId="77777777" w:rsidR="006D50F1" w:rsidRDefault="006D50F1" w:rsidP="00641826"/>
    <w:p w14:paraId="6B4DED30" w14:textId="0EC077E8" w:rsidR="006D50F1" w:rsidRPr="006D50F1" w:rsidRDefault="006D50F1" w:rsidP="00641826">
      <w:pPr>
        <w:rPr>
          <w:b/>
          <w:bCs/>
          <w:color w:val="00A8A8"/>
        </w:rPr>
      </w:pPr>
      <w:r w:rsidRPr="006D50F1">
        <w:rPr>
          <w:b/>
          <w:bCs/>
          <w:color w:val="00A8A8"/>
        </w:rPr>
        <w:t>School leaver schemes</w:t>
      </w:r>
    </w:p>
    <w:p w14:paraId="4DC356C7" w14:textId="2855595D" w:rsidR="00B12A66" w:rsidRDefault="00B12A66" w:rsidP="006D50F1">
      <w:r>
        <w:t>Some companies offer school leaver schemes to young people who have completed A Levels. The schemes allow them to learn and train with a large company whilst earning a wage.</w:t>
      </w:r>
    </w:p>
    <w:p w14:paraId="76E3FA3C" w14:textId="6F42B5F7" w:rsidR="006D50F1" w:rsidRDefault="006D50F1" w:rsidP="006D50F1">
      <w:r>
        <w:t>To find out more, visit the</w:t>
      </w:r>
      <w:r w:rsidR="00FD60FF">
        <w:t xml:space="preserve"> </w:t>
      </w:r>
      <w:hyperlink r:id="rId38" w:history="1">
        <w:r w:rsidR="00FD60FF" w:rsidRPr="00FD60FF">
          <w:rPr>
            <w:rStyle w:val="Hyperlink"/>
          </w:rPr>
          <w:t>UCAS</w:t>
        </w:r>
      </w:hyperlink>
      <w:r>
        <w:t xml:space="preserve"> website </w:t>
      </w:r>
      <w:r w:rsidR="00F17D0B">
        <w:t>school leaver schemes</w:t>
      </w:r>
      <w:r>
        <w:t xml:space="preserve"> pages.</w:t>
      </w:r>
    </w:p>
    <w:p w14:paraId="518859A5" w14:textId="77777777" w:rsidR="006D50F1" w:rsidRDefault="006D50F1" w:rsidP="00641826"/>
    <w:p w14:paraId="7CD110BB" w14:textId="77777777" w:rsidR="006D50F1" w:rsidRDefault="006D50F1" w:rsidP="00641826"/>
    <w:p w14:paraId="0F942AFD" w14:textId="665C44EB" w:rsidR="0024632C" w:rsidRDefault="00C71E12" w:rsidP="00641826">
      <w:r>
        <w:t>--------------------------------------------------------------------------------------------------------------------------------------</w:t>
      </w:r>
    </w:p>
    <w:p w14:paraId="74109C59" w14:textId="77777777" w:rsidR="00700CE4" w:rsidRDefault="00700CE4">
      <w:pPr>
        <w:rPr>
          <w:b/>
          <w:bCs/>
          <w:color w:val="00A8A8"/>
          <w:sz w:val="32"/>
          <w:szCs w:val="32"/>
        </w:rPr>
      </w:pPr>
    </w:p>
    <w:p w14:paraId="7156C62E" w14:textId="6D050152" w:rsidR="001A2371" w:rsidRPr="002A3EED" w:rsidRDefault="00AB0EFB">
      <w:pPr>
        <w:rPr>
          <w:b/>
          <w:bCs/>
          <w:color w:val="00A8A8"/>
          <w:sz w:val="32"/>
          <w:szCs w:val="32"/>
        </w:rPr>
      </w:pPr>
      <w:r w:rsidRPr="002A3EED">
        <w:rPr>
          <w:b/>
          <w:bCs/>
          <w:color w:val="00A8A8"/>
          <w:sz w:val="32"/>
          <w:szCs w:val="32"/>
        </w:rPr>
        <w:t xml:space="preserve">Other sources of information for </w:t>
      </w:r>
      <w:r w:rsidR="00B301D8">
        <w:rPr>
          <w:b/>
          <w:bCs/>
          <w:color w:val="00A8A8"/>
          <w:sz w:val="32"/>
          <w:szCs w:val="32"/>
        </w:rPr>
        <w:t xml:space="preserve">staff and </w:t>
      </w:r>
      <w:r w:rsidRPr="002A3EED">
        <w:rPr>
          <w:b/>
          <w:bCs/>
          <w:color w:val="00A8A8"/>
          <w:sz w:val="32"/>
          <w:szCs w:val="32"/>
        </w:rPr>
        <w:t>parents</w:t>
      </w:r>
    </w:p>
    <w:p w14:paraId="5CEB0F5B" w14:textId="44D968A0" w:rsidR="00AB0EFB" w:rsidRDefault="00383344">
      <w:hyperlink r:id="rId39" w:history="1">
        <w:r w:rsidRPr="00383344">
          <w:rPr>
            <w:rStyle w:val="Hyperlink"/>
          </w:rPr>
          <w:t>University league tables</w:t>
        </w:r>
      </w:hyperlink>
    </w:p>
    <w:p w14:paraId="16AC9F50" w14:textId="57610B7D" w:rsidR="00CA46AA" w:rsidRDefault="00CA46AA">
      <w:hyperlink r:id="rId40" w:history="1">
        <w:r w:rsidRPr="001A6300">
          <w:rPr>
            <w:rStyle w:val="Hyperlink"/>
          </w:rPr>
          <w:t>Discover Uni</w:t>
        </w:r>
      </w:hyperlink>
      <w:r>
        <w:t xml:space="preserve"> </w:t>
      </w:r>
      <w:r w:rsidR="001A6300">
        <w:t>statistics about higher education courses</w:t>
      </w:r>
    </w:p>
    <w:p w14:paraId="15B293C1" w14:textId="0C27C6DF" w:rsidR="00B301D8" w:rsidRDefault="00B301D8">
      <w:hyperlink r:id="rId41" w:history="1">
        <w:r w:rsidRPr="00700CE4">
          <w:rPr>
            <w:rStyle w:val="Hyperlink"/>
          </w:rPr>
          <w:t>My Learning My Future</w:t>
        </w:r>
      </w:hyperlink>
      <w:r>
        <w:t xml:space="preserve"> – resources specific to your subject area</w:t>
      </w:r>
    </w:p>
    <w:sectPr w:rsidR="00B301D8">
      <w:head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E958" w14:textId="77777777" w:rsidR="00511C63" w:rsidRDefault="00511C63" w:rsidP="001A2371">
      <w:pPr>
        <w:spacing w:after="0" w:line="240" w:lineRule="auto"/>
      </w:pPr>
      <w:r>
        <w:separator/>
      </w:r>
    </w:p>
  </w:endnote>
  <w:endnote w:type="continuationSeparator" w:id="0">
    <w:p w14:paraId="14C86F79" w14:textId="77777777" w:rsidR="00511C63" w:rsidRDefault="00511C63" w:rsidP="001A2371">
      <w:pPr>
        <w:spacing w:after="0" w:line="240" w:lineRule="auto"/>
      </w:pPr>
      <w:r>
        <w:continuationSeparator/>
      </w:r>
    </w:p>
  </w:endnote>
  <w:endnote w:type="continuationNotice" w:id="1">
    <w:p w14:paraId="244F86DD" w14:textId="77777777" w:rsidR="00511C63" w:rsidRDefault="00511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38F2" w14:textId="77777777" w:rsidR="00511C63" w:rsidRDefault="00511C63" w:rsidP="001A2371">
      <w:pPr>
        <w:spacing w:after="0" w:line="240" w:lineRule="auto"/>
      </w:pPr>
      <w:r>
        <w:separator/>
      </w:r>
    </w:p>
  </w:footnote>
  <w:footnote w:type="continuationSeparator" w:id="0">
    <w:p w14:paraId="57558D87" w14:textId="77777777" w:rsidR="00511C63" w:rsidRDefault="00511C63" w:rsidP="001A2371">
      <w:pPr>
        <w:spacing w:after="0" w:line="240" w:lineRule="auto"/>
      </w:pPr>
      <w:r>
        <w:continuationSeparator/>
      </w:r>
    </w:p>
  </w:footnote>
  <w:footnote w:type="continuationNotice" w:id="1">
    <w:p w14:paraId="4EC89941" w14:textId="77777777" w:rsidR="00511C63" w:rsidRDefault="00511C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E017" w14:textId="17797C5F" w:rsidR="001F7D27" w:rsidRDefault="001B4AC8" w:rsidP="001F7D27">
    <w:r>
      <w:rPr>
        <w:noProof/>
      </w:rPr>
      <w:drawing>
        <wp:anchor distT="0" distB="0" distL="114300" distR="114300" simplePos="0" relativeHeight="251658240" behindDoc="1" locked="0" layoutInCell="1" allowOverlap="1" wp14:anchorId="188A9060" wp14:editId="0D6319AC">
          <wp:simplePos x="0" y="0"/>
          <wp:positionH relativeFrom="column">
            <wp:posOffset>4695825</wp:posOffset>
          </wp:positionH>
          <wp:positionV relativeFrom="paragraph">
            <wp:posOffset>10160</wp:posOffset>
          </wp:positionV>
          <wp:extent cx="1484326" cy="602433"/>
          <wp:effectExtent l="0" t="0" r="1905" b="7620"/>
          <wp:wrapTight wrapText="bothSides">
            <wp:wrapPolygon edited="0">
              <wp:start x="0" y="0"/>
              <wp:lineTo x="0" y="16405"/>
              <wp:lineTo x="8873" y="21190"/>
              <wp:lineTo x="21350" y="21190"/>
              <wp:lineTo x="213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326" cy="60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A8A8"/>
        <w:sz w:val="36"/>
        <w:szCs w:val="36"/>
      </w:rPr>
      <w:t>S</w:t>
    </w:r>
    <w:r w:rsidR="001F7D27" w:rsidRPr="001A2371">
      <w:rPr>
        <w:b/>
        <w:bCs/>
        <w:color w:val="00A8A8"/>
        <w:sz w:val="36"/>
        <w:szCs w:val="36"/>
      </w:rPr>
      <w:t>upport parents understanding of pathways</w:t>
    </w:r>
    <w:r w:rsidR="001F7D27" w:rsidRPr="001A3838">
      <w:t xml:space="preserve"> </w:t>
    </w:r>
  </w:p>
  <w:p w14:paraId="2C83C56E" w14:textId="511115AD" w:rsidR="001A2371" w:rsidRDefault="001A2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8D1"/>
    <w:multiLevelType w:val="hybridMultilevel"/>
    <w:tmpl w:val="43C89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7376"/>
    <w:multiLevelType w:val="multilevel"/>
    <w:tmpl w:val="916E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846169">
    <w:abstractNumId w:val="1"/>
  </w:num>
  <w:num w:numId="2" w16cid:durableId="18729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71"/>
    <w:rsid w:val="000263B1"/>
    <w:rsid w:val="000345D3"/>
    <w:rsid w:val="000802A4"/>
    <w:rsid w:val="000C2A5C"/>
    <w:rsid w:val="000E5B99"/>
    <w:rsid w:val="00111EF4"/>
    <w:rsid w:val="0013125A"/>
    <w:rsid w:val="001341CF"/>
    <w:rsid w:val="001A2371"/>
    <w:rsid w:val="001A3838"/>
    <w:rsid w:val="001A61A8"/>
    <w:rsid w:val="001A6300"/>
    <w:rsid w:val="001B4AC8"/>
    <w:rsid w:val="001F64A9"/>
    <w:rsid w:val="001F7D27"/>
    <w:rsid w:val="0020756D"/>
    <w:rsid w:val="002242CE"/>
    <w:rsid w:val="0024632C"/>
    <w:rsid w:val="00297219"/>
    <w:rsid w:val="002A3EED"/>
    <w:rsid w:val="002C0C29"/>
    <w:rsid w:val="002C78C7"/>
    <w:rsid w:val="0031229F"/>
    <w:rsid w:val="00324B2E"/>
    <w:rsid w:val="0034068E"/>
    <w:rsid w:val="00351068"/>
    <w:rsid w:val="003640D6"/>
    <w:rsid w:val="00365F4E"/>
    <w:rsid w:val="00383344"/>
    <w:rsid w:val="00385FBF"/>
    <w:rsid w:val="00394885"/>
    <w:rsid w:val="003974CA"/>
    <w:rsid w:val="003A7130"/>
    <w:rsid w:val="003C3966"/>
    <w:rsid w:val="003D309D"/>
    <w:rsid w:val="003F3146"/>
    <w:rsid w:val="004842B9"/>
    <w:rsid w:val="0049185F"/>
    <w:rsid w:val="004C73CF"/>
    <w:rsid w:val="00511C63"/>
    <w:rsid w:val="00525F55"/>
    <w:rsid w:val="005342D0"/>
    <w:rsid w:val="00566101"/>
    <w:rsid w:val="005718B6"/>
    <w:rsid w:val="005728F4"/>
    <w:rsid w:val="005767FB"/>
    <w:rsid w:val="005A4939"/>
    <w:rsid w:val="005D1F70"/>
    <w:rsid w:val="00627736"/>
    <w:rsid w:val="00641826"/>
    <w:rsid w:val="00666234"/>
    <w:rsid w:val="00667A40"/>
    <w:rsid w:val="00693909"/>
    <w:rsid w:val="00694CD1"/>
    <w:rsid w:val="006D50F1"/>
    <w:rsid w:val="00700CE4"/>
    <w:rsid w:val="007047D7"/>
    <w:rsid w:val="0073219F"/>
    <w:rsid w:val="007322CF"/>
    <w:rsid w:val="00735564"/>
    <w:rsid w:val="00743838"/>
    <w:rsid w:val="0075636A"/>
    <w:rsid w:val="007818DB"/>
    <w:rsid w:val="007A3825"/>
    <w:rsid w:val="00814365"/>
    <w:rsid w:val="00825120"/>
    <w:rsid w:val="00832856"/>
    <w:rsid w:val="0086124F"/>
    <w:rsid w:val="0087011F"/>
    <w:rsid w:val="00881CB6"/>
    <w:rsid w:val="008830B8"/>
    <w:rsid w:val="00892614"/>
    <w:rsid w:val="008B724F"/>
    <w:rsid w:val="008C60EA"/>
    <w:rsid w:val="008E5416"/>
    <w:rsid w:val="00903C8C"/>
    <w:rsid w:val="00904521"/>
    <w:rsid w:val="00977FD3"/>
    <w:rsid w:val="00987C8F"/>
    <w:rsid w:val="009920C9"/>
    <w:rsid w:val="009B1921"/>
    <w:rsid w:val="009C365C"/>
    <w:rsid w:val="009D14E8"/>
    <w:rsid w:val="009D5891"/>
    <w:rsid w:val="009E6CF1"/>
    <w:rsid w:val="00A066A2"/>
    <w:rsid w:val="00A3437E"/>
    <w:rsid w:val="00A42EC2"/>
    <w:rsid w:val="00A7214D"/>
    <w:rsid w:val="00A868A0"/>
    <w:rsid w:val="00AA7D7A"/>
    <w:rsid w:val="00AB0EFB"/>
    <w:rsid w:val="00AD0A5D"/>
    <w:rsid w:val="00B12A66"/>
    <w:rsid w:val="00B301D8"/>
    <w:rsid w:val="00B43A30"/>
    <w:rsid w:val="00B506CF"/>
    <w:rsid w:val="00B56EDC"/>
    <w:rsid w:val="00BA5891"/>
    <w:rsid w:val="00BC71EE"/>
    <w:rsid w:val="00C276CF"/>
    <w:rsid w:val="00C34CE7"/>
    <w:rsid w:val="00C44633"/>
    <w:rsid w:val="00C51B53"/>
    <w:rsid w:val="00C5297D"/>
    <w:rsid w:val="00C71E12"/>
    <w:rsid w:val="00C727C7"/>
    <w:rsid w:val="00CA0DF8"/>
    <w:rsid w:val="00CA46AA"/>
    <w:rsid w:val="00CA6C11"/>
    <w:rsid w:val="00CE2B64"/>
    <w:rsid w:val="00D434E5"/>
    <w:rsid w:val="00D56A4C"/>
    <w:rsid w:val="00D57E0B"/>
    <w:rsid w:val="00D639F9"/>
    <w:rsid w:val="00D71038"/>
    <w:rsid w:val="00D76B33"/>
    <w:rsid w:val="00D85B2D"/>
    <w:rsid w:val="00DA0A80"/>
    <w:rsid w:val="00DD4B9F"/>
    <w:rsid w:val="00E00B9A"/>
    <w:rsid w:val="00E01457"/>
    <w:rsid w:val="00E608A2"/>
    <w:rsid w:val="00E8348D"/>
    <w:rsid w:val="00EA0395"/>
    <w:rsid w:val="00EB3CBE"/>
    <w:rsid w:val="00EE3337"/>
    <w:rsid w:val="00EF2EFB"/>
    <w:rsid w:val="00F04A97"/>
    <w:rsid w:val="00F17188"/>
    <w:rsid w:val="00F17D0B"/>
    <w:rsid w:val="00F412BB"/>
    <w:rsid w:val="00F53CBD"/>
    <w:rsid w:val="00F63330"/>
    <w:rsid w:val="00F8460A"/>
    <w:rsid w:val="00FB04C2"/>
    <w:rsid w:val="00FB31BE"/>
    <w:rsid w:val="00FC34EA"/>
    <w:rsid w:val="00FD60FF"/>
    <w:rsid w:val="3014A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96818"/>
  <w15:chartTrackingRefBased/>
  <w15:docId w15:val="{5E768D0F-DFB1-48A2-9C7B-5C0BF57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71"/>
  </w:style>
  <w:style w:type="paragraph" w:styleId="Footer">
    <w:name w:val="footer"/>
    <w:basedOn w:val="Normal"/>
    <w:link w:val="FooterChar"/>
    <w:uiPriority w:val="99"/>
    <w:unhideWhenUsed/>
    <w:rsid w:val="001A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71"/>
  </w:style>
  <w:style w:type="paragraph" w:styleId="ListParagraph">
    <w:name w:val="List Paragraph"/>
    <w:basedOn w:val="Normal"/>
    <w:uiPriority w:val="34"/>
    <w:qFormat/>
    <w:rsid w:val="00BA58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3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lkingfutures.org.uk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5.png"/><Relationship Id="rId39" Type="http://schemas.openxmlformats.org/officeDocument/2006/relationships/hyperlink" Target="https://www.thecompleteuniversityguide.co.uk/league-tables/rankings" TargetMode="External"/><Relationship Id="rId21" Type="http://schemas.openxmlformats.org/officeDocument/2006/relationships/hyperlink" Target="https://tlevelinfo.org.uk/" TargetMode="External"/><Relationship Id="rId34" Type="http://schemas.openxmlformats.org/officeDocument/2006/relationships/hyperlink" Target="https://nationalcareers.service.gov.uk/explore-your-education-and-training-choices/apprenticeship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assets.publishing.service.gov.uk/government/uploads/system/uploads/attachment_data/file/1016785/T_Level_Digital_Toolkit.pdf" TargetMode="External"/><Relationship Id="rId29" Type="http://schemas.openxmlformats.org/officeDocument/2006/relationships/hyperlink" Target="https://www.ucas.com/undergraduate/what-and-where-study/choosing-course/foundation-degrees" TargetMode="External"/><Relationship Id="rId41" Type="http://schemas.openxmlformats.org/officeDocument/2006/relationships/hyperlink" Target="https://resources.careersandenterprise.co.uk/my-learning-my-futu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lkingfutures.org.uk/your-childs-options/" TargetMode="External"/><Relationship Id="rId24" Type="http://schemas.openxmlformats.org/officeDocument/2006/relationships/hyperlink" Target="https://www.ocr.org.uk/qualifications/cambridge-technicals/" TargetMode="External"/><Relationship Id="rId32" Type="http://schemas.openxmlformats.org/officeDocument/2006/relationships/hyperlink" Target="https://www.talkingfutures.org.uk/your-childs-options/a-levels/" TargetMode="External"/><Relationship Id="rId37" Type="http://schemas.openxmlformats.org/officeDocument/2006/relationships/hyperlink" Target="https://www.ucas.com/further-education/supported-internships" TargetMode="External"/><Relationship Id="rId40" Type="http://schemas.openxmlformats.org/officeDocument/2006/relationships/hyperlink" Target="https://discoveruni.gov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pprenticeships.gov.uk/apprentices/about-apprenticeships" TargetMode="External"/><Relationship Id="rId23" Type="http://schemas.openxmlformats.org/officeDocument/2006/relationships/hyperlink" Target="https://www.ocr.org.uk/qualifications/cambridge-nationals/" TargetMode="External"/><Relationship Id="rId28" Type="http://schemas.openxmlformats.org/officeDocument/2006/relationships/hyperlink" Target="https://digital.ucas.com/coursedisplay/results/providers?studyYear=2022&amp;destination=Undergraduate&amp;qualifications=HNC%20or%20CertHE&amp;postcodeDistanceSystem=imperial&amp;pageNumber=1&amp;sort=ProviderAtoZ&amp;clearingPreference=None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s://www.bing.com/ck/a?!&amp;&amp;p=b2ed99baabca5e24JmltdHM9MTY2NDg0MTYwMCZpZ3VpZD0yZWQ5MDJkNy04ZDJhLTY3Y2EtMWE0Yi0xMzJhOGNkMTY2NTMmaW5zaWQ9NTE2NQ&amp;ptn=3&amp;hsh=3&amp;fclid=2ed902d7-8d2a-67ca-1a4b-132a8cd16653&amp;psq=talking+futures&amp;u=a1aHR0cHM6Ly93d3cudGFsa2luZ2Z1dHVyZXMub3JnLnVrLw&amp;ntb=1" TargetMode="External"/><Relationship Id="rId19" Type="http://schemas.openxmlformats.org/officeDocument/2006/relationships/hyperlink" Target="https://www.gov.uk/government/publications/t-levels-resources-for-teachers-and-careers-advisers" TargetMode="External"/><Relationship Id="rId31" Type="http://schemas.openxmlformats.org/officeDocument/2006/relationships/hyperlink" Target="https://www.skillsforcareers.education.gov.uk/pages/training-choice/htq-higher-technical-qualification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yperlink" Target="https://www.ucas.com/further-education/post-16-qualifications/qualifications-you-can-take/btec-diplomas" TargetMode="External"/><Relationship Id="rId27" Type="http://schemas.openxmlformats.org/officeDocument/2006/relationships/hyperlink" Target="https://digital.ucas.com/coursedisplay/results/providers?studyYear=2022&amp;destination=Undergraduate&amp;qualifications=HND%20or%20DipHE&amp;postcodeDistanceSystem=imperial&amp;pageNumber=1&amp;sort=ProviderAtoZ&amp;clearingPreference=None" TargetMode="External"/><Relationship Id="rId30" Type="http://schemas.openxmlformats.org/officeDocument/2006/relationships/hyperlink" Target="https://digital.ucas.com/coursedisplay/results/providers?studyYear=2022&amp;destination=Undergraduate&amp;qualifications=HND%20or%20DipHE&amp;postcodeDistanceSystem=imperial&amp;pageNumber=1&amp;sort=ProviderAtoZ&amp;clearingPreference=None" TargetMode="External"/><Relationship Id="rId35" Type="http://schemas.openxmlformats.org/officeDocument/2006/relationships/hyperlink" Target="https://www.talkingfutures.org.uk/your-childs-options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amazingapprenticeships.com/parent-zone/" TargetMode="External"/><Relationship Id="rId25" Type="http://schemas.openxmlformats.org/officeDocument/2006/relationships/hyperlink" Target="https://nationalcareers.service.gov.uk/explore-your-education-and-training-choices/t-levels" TargetMode="External"/><Relationship Id="rId33" Type="http://schemas.openxmlformats.org/officeDocument/2006/relationships/hyperlink" Target="https://nationalcareers.service.gov.uk/explore-your-education-and-training-choices/higher-technical" TargetMode="External"/><Relationship Id="rId38" Type="http://schemas.openxmlformats.org/officeDocument/2006/relationships/hyperlink" Target="https://www.ucas.com/further-education/apprenticeships-and-traineeships/traineeships-and-school-leaver-program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DF83E00146B41AC579BBC327F12B4" ma:contentTypeVersion="21" ma:contentTypeDescription="Create a new document." ma:contentTypeScope="" ma:versionID="55719d274e5e04114c7d8a50606f25af">
  <xsd:schema xmlns:xsd="http://www.w3.org/2001/XMLSchema" xmlns:xs="http://www.w3.org/2001/XMLSchema" xmlns:p="http://schemas.microsoft.com/office/2006/metadata/properties" xmlns:ns2="7b4fb87f-23cb-4748-807b-ac6ab6b70ca3" xmlns:ns3="75ca23ed-fdba-4544-8426-dc162b381dbf" targetNamespace="http://schemas.microsoft.com/office/2006/metadata/properties" ma:root="true" ma:fieldsID="6b2efb0d1ef351c5be85eba41c7b6e13" ns2:_="" ns3:_="">
    <xsd:import namespace="7b4fb87f-23cb-4748-807b-ac6ab6b70ca3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Type" minOccurs="0"/>
                <xsd:element ref="ns2:InformationClassific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fb87f-23cb-4748-807b-ac6ab6b70ca3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FE &amp; Inclusion"/>
          <xsd:enumeration value="CL training, partnerships &amp; insights"/>
          <xsd:enumeration value="Strategic programme development"/>
          <xsd:enumeration value="National CL development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Type" ma:index="15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Project Brief"/>
              <xsd:enumeration value="Research"/>
              <xsd:enumeration value="Project Planning"/>
              <xsd:enumeration value="Stakeholder Engagement"/>
              <xsd:enumeration value="Finance"/>
              <xsd:enumeration value="Procurement"/>
              <xsd:enumeration value="Compliance"/>
              <xsd:enumeration value="Contracts"/>
              <xsd:enumeration value="Risk Register"/>
              <xsd:enumeration value="Kick Off"/>
              <xsd:enumeration value="Agendas"/>
              <xsd:enumeration value="Draft Content"/>
              <xsd:enumeration value="Design"/>
              <xsd:enumeration value="Delivery Plan"/>
              <xsd:enumeration value="Data"/>
              <xsd:enumeration value="Progress Report"/>
              <xsd:enumeration value="Funder Reports"/>
              <xsd:enumeration value="Final Evaluation"/>
              <xsd:enumeration value="Resources"/>
              <xsd:enumeration value="Asset Contracts"/>
              <xsd:enumeration value="Assets"/>
              <xsd:enumeration value="Templates"/>
              <xsd:enumeration value="Presentations"/>
              <xsd:enumeration value="Approvals"/>
              <xsd:enumeration value="Choice 25"/>
            </xsd:restriction>
          </xsd:simpleType>
        </xsd:union>
      </xsd:simpleType>
    </xsd:element>
    <xsd:element name="InformationClassification" ma:index="16" nillable="true" ma:displayName="Information Classification" ma:format="Dropdown" ma:internalName="InformationClassification">
      <xsd:simpleType>
        <xsd:restriction base="dms:Choice">
          <xsd:enumeration value="Unclassified Documents"/>
          <xsd:enumeration value="Public"/>
          <xsd:enumeration value="Internal"/>
          <xsd:enumeration value="Confidential"/>
          <xsd:enumeration value="Highly Confidential"/>
          <xsd:enumeration value="Personal Data"/>
          <xsd:enumeration value="Special Category Data"/>
          <xsd:enumeration value="Encryption Keys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916485-7e95-4a10-8beb-ad03f6a8e634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SharedWithUsers xmlns="75ca23ed-fdba-4544-8426-dc162b381dbf">
      <UserInfo>
        <DisplayName/>
        <AccountId xsi:nil="true"/>
        <AccountType/>
      </UserInfo>
    </SharedWithUsers>
    <lcf76f155ced4ddcb4097134ff3c332f xmlns="7b4fb87f-23cb-4748-807b-ac6ab6b70ca3">
      <Terms xmlns="http://schemas.microsoft.com/office/infopath/2007/PartnerControls"/>
    </lcf76f155ced4ddcb4097134ff3c332f>
    <Workstream xmlns="7b4fb87f-23cb-4748-807b-ac6ab6b70ca3" xsi:nil="true"/>
    <InformationClassification xmlns="7b4fb87f-23cb-4748-807b-ac6ab6b70ca3" xsi:nil="true"/>
    <DocumentType xmlns="7b4fb87f-23cb-4748-807b-ac6ab6b70ca3" xsi:nil="true"/>
  </documentManagement>
</p:properties>
</file>

<file path=customXml/itemProps1.xml><?xml version="1.0" encoding="utf-8"?>
<ds:datastoreItem xmlns:ds="http://schemas.openxmlformats.org/officeDocument/2006/customXml" ds:itemID="{E9FD46B0-56EA-4093-BC41-68A5245D5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E464E-32B0-424D-A628-3B034870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fb87f-23cb-4748-807b-ac6ab6b70ca3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FFC04-44E2-4D25-AF70-228111B7E20E}">
  <ds:schemaRefs>
    <ds:schemaRef ds:uri="http://schemas.microsoft.com/office/2006/metadata/properties"/>
    <ds:schemaRef ds:uri="http://schemas.microsoft.com/office/infopath/2007/PartnerControls"/>
    <ds:schemaRef ds:uri="75ca23ed-fdba-4544-8426-dc162b381dbf"/>
    <ds:schemaRef ds:uri="7b4fb87f-23cb-4748-807b-ac6ab6b70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Links>
    <vt:vector size="168" baseType="variant">
      <vt:variant>
        <vt:i4>8126580</vt:i4>
      </vt:variant>
      <vt:variant>
        <vt:i4>81</vt:i4>
      </vt:variant>
      <vt:variant>
        <vt:i4>0</vt:i4>
      </vt:variant>
      <vt:variant>
        <vt:i4>5</vt:i4>
      </vt:variant>
      <vt:variant>
        <vt:lpwstr>https://resources.careersandenterprise.co.uk/my-learning-my-future</vt:lpwstr>
      </vt:variant>
      <vt:variant>
        <vt:lpwstr/>
      </vt:variant>
      <vt:variant>
        <vt:i4>7667749</vt:i4>
      </vt:variant>
      <vt:variant>
        <vt:i4>78</vt:i4>
      </vt:variant>
      <vt:variant>
        <vt:i4>0</vt:i4>
      </vt:variant>
      <vt:variant>
        <vt:i4>5</vt:i4>
      </vt:variant>
      <vt:variant>
        <vt:lpwstr>https://discoveruni.gov.uk/</vt:lpwstr>
      </vt:variant>
      <vt:variant>
        <vt:lpwstr/>
      </vt:variant>
      <vt:variant>
        <vt:i4>3932257</vt:i4>
      </vt:variant>
      <vt:variant>
        <vt:i4>75</vt:i4>
      </vt:variant>
      <vt:variant>
        <vt:i4>0</vt:i4>
      </vt:variant>
      <vt:variant>
        <vt:i4>5</vt:i4>
      </vt:variant>
      <vt:variant>
        <vt:lpwstr>https://www.thecompleteuniversityguide.co.uk/league-tables/rankings</vt:lpwstr>
      </vt:variant>
      <vt:variant>
        <vt:lpwstr/>
      </vt:variant>
      <vt:variant>
        <vt:i4>262222</vt:i4>
      </vt:variant>
      <vt:variant>
        <vt:i4>72</vt:i4>
      </vt:variant>
      <vt:variant>
        <vt:i4>0</vt:i4>
      </vt:variant>
      <vt:variant>
        <vt:i4>5</vt:i4>
      </vt:variant>
      <vt:variant>
        <vt:lpwstr>https://nationalcareers.service.gov.uk/explore-your-education-and-training-choices/school-leavers-schemes</vt:lpwstr>
      </vt:variant>
      <vt:variant>
        <vt:lpwstr/>
      </vt:variant>
      <vt:variant>
        <vt:i4>8061041</vt:i4>
      </vt:variant>
      <vt:variant>
        <vt:i4>69</vt:i4>
      </vt:variant>
      <vt:variant>
        <vt:i4>0</vt:i4>
      </vt:variant>
      <vt:variant>
        <vt:i4>5</vt:i4>
      </vt:variant>
      <vt:variant>
        <vt:lpwstr>https://nationalcareers.service.gov.uk/explore-your-education-and-training-choices/supported-internship</vt:lpwstr>
      </vt:variant>
      <vt:variant>
        <vt:lpwstr/>
      </vt:variant>
      <vt:variant>
        <vt:i4>2687016</vt:i4>
      </vt:variant>
      <vt:variant>
        <vt:i4>66</vt:i4>
      </vt:variant>
      <vt:variant>
        <vt:i4>0</vt:i4>
      </vt:variant>
      <vt:variant>
        <vt:i4>5</vt:i4>
      </vt:variant>
      <vt:variant>
        <vt:lpwstr>https://nationalcareers.service.gov.uk/explore-your-education-and-training-choices/higher-education</vt:lpwstr>
      </vt:variant>
      <vt:variant>
        <vt:lpwstr/>
      </vt:variant>
      <vt:variant>
        <vt:i4>720971</vt:i4>
      </vt:variant>
      <vt:variant>
        <vt:i4>63</vt:i4>
      </vt:variant>
      <vt:variant>
        <vt:i4>0</vt:i4>
      </vt:variant>
      <vt:variant>
        <vt:i4>5</vt:i4>
      </vt:variant>
      <vt:variant>
        <vt:lpwstr>https://nationalcareers.service.gov.uk/explore-your-education-and-training-choices/apprenticeship</vt:lpwstr>
      </vt:variant>
      <vt:variant>
        <vt:lpwstr/>
      </vt:variant>
      <vt:variant>
        <vt:i4>3145770</vt:i4>
      </vt:variant>
      <vt:variant>
        <vt:i4>60</vt:i4>
      </vt:variant>
      <vt:variant>
        <vt:i4>0</vt:i4>
      </vt:variant>
      <vt:variant>
        <vt:i4>5</vt:i4>
      </vt:variant>
      <vt:variant>
        <vt:lpwstr>https://nationalcareers.service.gov.uk/explore-your-education-and-training-choices/higher-technical</vt:lpwstr>
      </vt:variant>
      <vt:variant>
        <vt:lpwstr/>
      </vt:variant>
      <vt:variant>
        <vt:i4>6619246</vt:i4>
      </vt:variant>
      <vt:variant>
        <vt:i4>57</vt:i4>
      </vt:variant>
      <vt:variant>
        <vt:i4>0</vt:i4>
      </vt:variant>
      <vt:variant>
        <vt:i4>5</vt:i4>
      </vt:variant>
      <vt:variant>
        <vt:lpwstr>https://nationalcareers.service.gov.uk/explore-your-education-and-training-choices/a-levels</vt:lpwstr>
      </vt:variant>
      <vt:variant>
        <vt:lpwstr/>
      </vt:variant>
      <vt:variant>
        <vt:i4>3145770</vt:i4>
      </vt:variant>
      <vt:variant>
        <vt:i4>54</vt:i4>
      </vt:variant>
      <vt:variant>
        <vt:i4>0</vt:i4>
      </vt:variant>
      <vt:variant>
        <vt:i4>5</vt:i4>
      </vt:variant>
      <vt:variant>
        <vt:lpwstr>https://nationalcareers.service.gov.uk/explore-your-education-and-training-choices/higher-technical</vt:lpwstr>
      </vt:variant>
      <vt:variant>
        <vt:lpwstr/>
      </vt:variant>
      <vt:variant>
        <vt:i4>1245271</vt:i4>
      </vt:variant>
      <vt:variant>
        <vt:i4>51</vt:i4>
      </vt:variant>
      <vt:variant>
        <vt:i4>0</vt:i4>
      </vt:variant>
      <vt:variant>
        <vt:i4>5</vt:i4>
      </vt:variant>
      <vt:variant>
        <vt:lpwstr>https://digital.ucas.com/coursedisplay/results/providers?studyYear=2022&amp;destination=Undergraduate&amp;qualifications=HND%20or%20DipHE&amp;postcodeDistanceSystem=imperial&amp;pageNumber=1&amp;sort=ProviderAtoZ&amp;clearingPreference=None</vt:lpwstr>
      </vt:variant>
      <vt:variant>
        <vt:lpwstr/>
      </vt:variant>
      <vt:variant>
        <vt:i4>6684799</vt:i4>
      </vt:variant>
      <vt:variant>
        <vt:i4>48</vt:i4>
      </vt:variant>
      <vt:variant>
        <vt:i4>0</vt:i4>
      </vt:variant>
      <vt:variant>
        <vt:i4>5</vt:i4>
      </vt:variant>
      <vt:variant>
        <vt:lpwstr>https://www.ucas.com/undergraduate/what-and-where-study/choosing-course/foundation-degrees</vt:lpwstr>
      </vt:variant>
      <vt:variant>
        <vt:lpwstr/>
      </vt:variant>
      <vt:variant>
        <vt:i4>4653084</vt:i4>
      </vt:variant>
      <vt:variant>
        <vt:i4>45</vt:i4>
      </vt:variant>
      <vt:variant>
        <vt:i4>0</vt:i4>
      </vt:variant>
      <vt:variant>
        <vt:i4>5</vt:i4>
      </vt:variant>
      <vt:variant>
        <vt:lpwstr>https://digital.ucas.com/coursedisplay/results/providers?studyYear=2022&amp;destination=Undergraduate&amp;qualifications=HNC%20or%20CertHE&amp;postcodeDistanceSystem=imperial&amp;pageNumber=1&amp;sort=ProviderAtoZ&amp;clearingPreference=None</vt:lpwstr>
      </vt:variant>
      <vt:variant>
        <vt:lpwstr/>
      </vt:variant>
      <vt:variant>
        <vt:i4>1245271</vt:i4>
      </vt:variant>
      <vt:variant>
        <vt:i4>42</vt:i4>
      </vt:variant>
      <vt:variant>
        <vt:i4>0</vt:i4>
      </vt:variant>
      <vt:variant>
        <vt:i4>5</vt:i4>
      </vt:variant>
      <vt:variant>
        <vt:lpwstr>https://digital.ucas.com/coursedisplay/results/providers?studyYear=2022&amp;destination=Undergraduate&amp;qualifications=HND%20or%20DipHE&amp;postcodeDistanceSystem=imperial&amp;pageNumber=1&amp;sort=ProviderAtoZ&amp;clearingPreference=None</vt:lpwstr>
      </vt:variant>
      <vt:variant>
        <vt:lpwstr/>
      </vt:variant>
      <vt:variant>
        <vt:i4>7012479</vt:i4>
      </vt:variant>
      <vt:variant>
        <vt:i4>39</vt:i4>
      </vt:variant>
      <vt:variant>
        <vt:i4>0</vt:i4>
      </vt:variant>
      <vt:variant>
        <vt:i4>5</vt:i4>
      </vt:variant>
      <vt:variant>
        <vt:lpwstr>https://nationalcareers.service.gov.uk/explore-your-education-and-training-choices/vocational-technical-qualifications-vtqs</vt:lpwstr>
      </vt:variant>
      <vt:variant>
        <vt:lpwstr/>
      </vt:variant>
      <vt:variant>
        <vt:i4>7340142</vt:i4>
      </vt:variant>
      <vt:variant>
        <vt:i4>36</vt:i4>
      </vt:variant>
      <vt:variant>
        <vt:i4>0</vt:i4>
      </vt:variant>
      <vt:variant>
        <vt:i4>5</vt:i4>
      </vt:variant>
      <vt:variant>
        <vt:lpwstr>https://nationalcareers.service.gov.uk/explore-your-education-and-training-choices/t-levels</vt:lpwstr>
      </vt:variant>
      <vt:variant>
        <vt:lpwstr/>
      </vt:variant>
      <vt:variant>
        <vt:i4>3997808</vt:i4>
      </vt:variant>
      <vt:variant>
        <vt:i4>33</vt:i4>
      </vt:variant>
      <vt:variant>
        <vt:i4>0</vt:i4>
      </vt:variant>
      <vt:variant>
        <vt:i4>5</vt:i4>
      </vt:variant>
      <vt:variant>
        <vt:lpwstr>https://www.ocr.org.uk/qualifications/cambridge-technicals/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https://www.ocr.org.uk/qualifications/cambridge-nationals/</vt:lpwstr>
      </vt:variant>
      <vt:variant>
        <vt:lpwstr/>
      </vt:variant>
      <vt:variant>
        <vt:i4>2555936</vt:i4>
      </vt:variant>
      <vt:variant>
        <vt:i4>27</vt:i4>
      </vt:variant>
      <vt:variant>
        <vt:i4>0</vt:i4>
      </vt:variant>
      <vt:variant>
        <vt:i4>5</vt:i4>
      </vt:variant>
      <vt:variant>
        <vt:lpwstr>https://www.ucas.com/further-education/post-16-qualifications/qualifications-you-can-take/btec-diplomas</vt:lpwstr>
      </vt:variant>
      <vt:variant>
        <vt:lpwstr/>
      </vt:variant>
      <vt:variant>
        <vt:i4>2293882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https://assets.publishing.service.gov.uk/government/uploads/system/uploads/attachment_data/file/1016785/T_Level_Digital_Toolkit.pdf</vt:lpwstr>
      </vt:variant>
      <vt:variant>
        <vt:lpwstr/>
      </vt:variant>
      <vt:variant>
        <vt:i4>6684720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https://www.gov.uk/government/publications/t-levels-resources-for-teachers-and-careers-advisers</vt:lpwstr>
      </vt:variant>
      <vt:variant>
        <vt:lpwstr/>
      </vt:variant>
      <vt:variant>
        <vt:i4>7340142</vt:i4>
      </vt:variant>
      <vt:variant>
        <vt:i4>18</vt:i4>
      </vt:variant>
      <vt:variant>
        <vt:i4>0</vt:i4>
      </vt:variant>
      <vt:variant>
        <vt:i4>5</vt:i4>
      </vt:variant>
      <vt:variant>
        <vt:lpwstr>https://nationalcareers.service.gov.uk/explore-your-education-and-training-choices/t-levels</vt:lpwstr>
      </vt:variant>
      <vt:variant>
        <vt:lpwstr/>
      </vt:variant>
      <vt:variant>
        <vt:i4>2555964</vt:i4>
      </vt:variant>
      <vt:variant>
        <vt:i4>15</vt:i4>
      </vt:variant>
      <vt:variant>
        <vt:i4>0</vt:i4>
      </vt:variant>
      <vt:variant>
        <vt:i4>5</vt:i4>
      </vt:variant>
      <vt:variant>
        <vt:lpwstr>https://amazingapprenticeships.com/parent-zone/</vt:lpwstr>
      </vt:variant>
      <vt:variant>
        <vt:lpwstr/>
      </vt:variant>
      <vt:variant>
        <vt:i4>7143466</vt:i4>
      </vt:variant>
      <vt:variant>
        <vt:i4>12</vt:i4>
      </vt:variant>
      <vt:variant>
        <vt:i4>0</vt:i4>
      </vt:variant>
      <vt:variant>
        <vt:i4>5</vt:i4>
      </vt:variant>
      <vt:variant>
        <vt:lpwstr>https://www.talkingfutures.org.uk/</vt:lpwstr>
      </vt:variant>
      <vt:variant>
        <vt:lpwstr/>
      </vt:variant>
      <vt:variant>
        <vt:i4>1441807</vt:i4>
      </vt:variant>
      <vt:variant>
        <vt:i4>9</vt:i4>
      </vt:variant>
      <vt:variant>
        <vt:i4>0</vt:i4>
      </vt:variant>
      <vt:variant>
        <vt:i4>5</vt:i4>
      </vt:variant>
      <vt:variant>
        <vt:lpwstr>https://resources.careersandenterprise.co.uk/sites/default/files/2021-04/1450-MSMF-Poster2-A3-V3.pdf</vt:lpwstr>
      </vt:variant>
      <vt:variant>
        <vt:lpwstr/>
      </vt:variant>
      <vt:variant>
        <vt:i4>1376271</vt:i4>
      </vt:variant>
      <vt:variant>
        <vt:i4>6</vt:i4>
      </vt:variant>
      <vt:variant>
        <vt:i4>0</vt:i4>
      </vt:variant>
      <vt:variant>
        <vt:i4>5</vt:i4>
      </vt:variant>
      <vt:variant>
        <vt:lpwstr>https://resources.careersandenterprise.co.uk/sites/default/files/2021-04/1450-MSMF-Poster1-A3-V3.pdf</vt:lpwstr>
      </vt:variant>
      <vt:variant>
        <vt:lpwstr/>
      </vt:variant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https://www.talkingfutures.org.uk/your-childs-options/</vt:lpwstr>
      </vt:variant>
      <vt:variant>
        <vt:lpwstr/>
      </vt:variant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ck/a?!&amp;&amp;p=b2ed99baabca5e24JmltdHM9MTY2NDg0MTYwMCZpZ3VpZD0yZWQ5MDJkNy04ZDJhLTY3Y2EtMWE0Yi0xMzJhOGNkMTY2NTMmaW5zaWQ9NTE2NQ&amp;ptn=3&amp;hsh=3&amp;fclid=2ed902d7-8d2a-67ca-1a4b-132a8cd16653&amp;psq=talking+futures&amp;u=a1aHR0cHM6Ly93d3cudGFsa2luZ2Z1dHVyZXMub3JnLnVrLw&amp;nt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Green</dc:creator>
  <cp:keywords/>
  <dc:description/>
  <cp:lastModifiedBy>Clare Parker</cp:lastModifiedBy>
  <cp:revision>119</cp:revision>
  <dcterms:created xsi:type="dcterms:W3CDTF">2022-09-29T13:43:00Z</dcterms:created>
  <dcterms:modified xsi:type="dcterms:W3CDTF">2025-05-21T08:05:00Z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0x01010012BDF83E00146B41AC579BBC327F12B4</vt:lpwstr>
  </property>
  <property fmtid="{D5CDD505-2E9C-101B-9397-08002B2CF9AE}" pid="3" name="MediaServiceImageTags">
    <vt:lpwstr/>
  </property>
  <property fmtid="{D5CDD505-2E9C-101B-9397-08002B2CF9AE}" pid="4" name="Document Type">
    <vt:lpwstr/>
  </property>
</Properties>
</file>