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E41CEA3" w:rsidP="4E41CEA3" w:rsidRDefault="4E41CEA3" w14:paraId="5D755E30" w14:textId="45496057">
      <w:pPr>
        <w:rPr>
          <w:rFonts w:ascii="Segoe UI" w:hAnsi="Segoe UI" w:eastAsia="Segoe UI" w:cs="Segoe UI"/>
          <w:color w:val="333333"/>
          <w:sz w:val="18"/>
          <w:szCs w:val="18"/>
        </w:rPr>
      </w:pPr>
    </w:p>
    <w:p w:rsidR="797C61C3" w:rsidP="6CCCB0AE" w:rsidRDefault="797C61C3" w14:paraId="49578B3B" w14:textId="7374DDC0">
      <w:pPr>
        <w:jc w:val="center"/>
        <w:rPr>
          <w:rFonts w:eastAsiaTheme="minorEastAsia"/>
          <w:b/>
          <w:bCs/>
          <w:color w:val="333333"/>
          <w:u w:val="single"/>
        </w:rPr>
      </w:pPr>
      <w:r w:rsidRPr="6CCCB0AE">
        <w:rPr>
          <w:rFonts w:eastAsiaTheme="minorEastAsia"/>
          <w:b/>
          <w:bCs/>
          <w:color w:val="333333"/>
          <w:u w:val="single"/>
        </w:rPr>
        <w:t xml:space="preserve">Plan your talk </w:t>
      </w:r>
    </w:p>
    <w:p w:rsidR="4E41CEA3" w:rsidP="6CCCB0AE" w:rsidRDefault="4E41CEA3" w14:paraId="45DCDAB7" w14:textId="425234EF">
      <w:pPr>
        <w:rPr>
          <w:rFonts w:eastAsiaTheme="minorEastAsia"/>
          <w:color w:val="333333"/>
        </w:rPr>
      </w:pPr>
    </w:p>
    <w:p w:rsidR="07E01330" w:rsidP="6CCCB0AE" w:rsidRDefault="07E01330" w14:paraId="51821E88" w14:textId="16979941">
      <w:pPr>
        <w:rPr>
          <w:rFonts w:eastAsiaTheme="minorEastAsia"/>
          <w:color w:val="333333"/>
        </w:rPr>
      </w:pPr>
      <w:r w:rsidRPr="6CCCB0AE">
        <w:rPr>
          <w:rFonts w:eastAsiaTheme="minorEastAsia"/>
          <w:color w:val="333333"/>
        </w:rPr>
        <w:t xml:space="preserve">Talks can be highly beneficial </w:t>
      </w:r>
      <w:r w:rsidRPr="6CCCB0AE" w:rsidR="31007DFD">
        <w:rPr>
          <w:rFonts w:eastAsiaTheme="minorEastAsia"/>
          <w:color w:val="333333"/>
        </w:rPr>
        <w:t>employer encounters.</w:t>
      </w:r>
      <w:r w:rsidRPr="6CCCB0AE">
        <w:rPr>
          <w:rFonts w:eastAsiaTheme="minorEastAsia"/>
          <w:color w:val="333333"/>
        </w:rPr>
        <w:t xml:space="preserve"> Examples include: </w:t>
      </w:r>
    </w:p>
    <w:p w:rsidR="07E01330" w:rsidP="6CCCB0AE" w:rsidRDefault="7822E168" w14:paraId="2FB6B29D" w14:textId="7755E5B3">
      <w:pPr>
        <w:pStyle w:val="ListParagraph"/>
        <w:numPr>
          <w:ilvl w:val="0"/>
          <w:numId w:val="7"/>
        </w:numPr>
        <w:rPr>
          <w:rFonts w:eastAsiaTheme="minorEastAsia"/>
          <w:color w:val="333333"/>
        </w:rPr>
      </w:pPr>
      <w:r w:rsidRPr="6CCCB0AE">
        <w:rPr>
          <w:rFonts w:eastAsiaTheme="minorEastAsia"/>
          <w:color w:val="333333"/>
        </w:rPr>
        <w:t xml:space="preserve">Talks in the school or college, led by employers, during assemblies, in-class Q&amp;As and guest speaker slots at key careers or curriculum events. </w:t>
      </w:r>
    </w:p>
    <w:p w:rsidR="07E01330" w:rsidP="6CCCB0AE" w:rsidRDefault="07E01330" w14:paraId="1FAE2898" w14:textId="5247E10E">
      <w:pPr>
        <w:pStyle w:val="ListParagraph"/>
        <w:numPr>
          <w:ilvl w:val="0"/>
          <w:numId w:val="7"/>
        </w:numPr>
        <w:rPr>
          <w:rFonts w:eastAsiaTheme="minorEastAsia"/>
          <w:color w:val="333333"/>
        </w:rPr>
      </w:pPr>
      <w:r w:rsidRPr="6CCCB0AE">
        <w:rPr>
          <w:rFonts w:eastAsiaTheme="minorEastAsia"/>
          <w:color w:val="333333"/>
        </w:rPr>
        <w:t xml:space="preserve">Talks led by employers in the workplace during student visits. </w:t>
      </w:r>
    </w:p>
    <w:p w:rsidR="174E0C1D" w:rsidP="6CCCB0AE" w:rsidRDefault="174E0C1D" w14:paraId="1A796E00" w14:textId="41150B2C">
      <w:pPr>
        <w:pStyle w:val="ListParagraph"/>
        <w:numPr>
          <w:ilvl w:val="0"/>
          <w:numId w:val="7"/>
        </w:numPr>
        <w:rPr>
          <w:rFonts w:eastAsiaTheme="minorEastAsia"/>
          <w:color w:val="333333"/>
        </w:rPr>
      </w:pPr>
      <w:r w:rsidRPr="6CCCB0AE">
        <w:rPr>
          <w:rFonts w:eastAsiaTheme="minorEastAsia"/>
          <w:color w:val="333333"/>
        </w:rPr>
        <w:t xml:space="preserve">Virtual talks led by employers during school or college hours, such as webinars and seminars. </w:t>
      </w:r>
    </w:p>
    <w:p w:rsidR="206AD81E" w:rsidP="6CCCB0AE" w:rsidRDefault="206AD81E" w14:paraId="20219290" w14:textId="1846BA30">
      <w:pPr>
        <w:rPr>
          <w:rFonts w:eastAsiaTheme="minorEastAsia"/>
          <w:color w:val="333333"/>
        </w:rPr>
      </w:pPr>
      <w:r w:rsidRPr="6CCCB0AE">
        <w:rPr>
          <w:rFonts w:eastAsiaTheme="minorEastAsia"/>
          <w:color w:val="333333"/>
        </w:rPr>
        <w:t xml:space="preserve">Use this simple template </w:t>
      </w:r>
      <w:r w:rsidRPr="6CCCB0AE" w:rsidR="2D2BD27E">
        <w:rPr>
          <w:rFonts w:eastAsiaTheme="minorEastAsia"/>
          <w:color w:val="333333"/>
        </w:rPr>
        <w:t xml:space="preserve">below </w:t>
      </w:r>
      <w:r w:rsidRPr="6CCCB0AE">
        <w:rPr>
          <w:rFonts w:eastAsiaTheme="minorEastAsia"/>
          <w:color w:val="333333"/>
        </w:rPr>
        <w:t>to help you plan your talk.</w:t>
      </w:r>
      <w:r w:rsidRPr="6CCCB0AE">
        <w:rPr>
          <w:rFonts w:eastAsiaTheme="minorEastAsia"/>
          <w:i/>
          <w:iCs/>
          <w:color w:val="333333"/>
        </w:rPr>
        <w:t xml:space="preserve"> </w:t>
      </w:r>
      <w:r w:rsidRPr="6CCCB0AE" w:rsidR="1596233B">
        <w:rPr>
          <w:rFonts w:eastAsiaTheme="minorEastAsia"/>
          <w:i/>
          <w:iCs/>
          <w:color w:val="333333"/>
        </w:rPr>
        <w:t>(</w:t>
      </w:r>
      <w:r w:rsidRPr="6CCCB0AE">
        <w:rPr>
          <w:rFonts w:eastAsiaTheme="minorEastAsia"/>
          <w:i/>
          <w:iCs/>
          <w:color w:val="333333"/>
        </w:rPr>
        <w:t xml:space="preserve">You can </w:t>
      </w:r>
      <w:r w:rsidRPr="6CCCB0AE" w:rsidR="06DE9630">
        <w:rPr>
          <w:rFonts w:eastAsiaTheme="minorEastAsia"/>
          <w:i/>
          <w:iCs/>
          <w:color w:val="333333"/>
        </w:rPr>
        <w:t xml:space="preserve">also </w:t>
      </w:r>
      <w:r w:rsidRPr="6CCCB0AE" w:rsidR="02782CC9">
        <w:rPr>
          <w:rFonts w:eastAsiaTheme="minorEastAsia"/>
          <w:i/>
          <w:iCs/>
          <w:color w:val="333333"/>
        </w:rPr>
        <w:t>read</w:t>
      </w:r>
      <w:r w:rsidRPr="6CCCB0AE">
        <w:rPr>
          <w:rFonts w:eastAsiaTheme="minorEastAsia"/>
          <w:i/>
          <w:iCs/>
          <w:color w:val="333333"/>
        </w:rPr>
        <w:t xml:space="preserve"> a</w:t>
      </w:r>
      <w:r w:rsidRPr="6CCCB0AE" w:rsidR="2F6BF67F">
        <w:rPr>
          <w:rFonts w:eastAsiaTheme="minorEastAsia"/>
          <w:i/>
          <w:iCs/>
          <w:color w:val="333333"/>
        </w:rPr>
        <w:t xml:space="preserve"> sample</w:t>
      </w:r>
      <w:r w:rsidRPr="6CCCB0AE">
        <w:rPr>
          <w:rFonts w:eastAsiaTheme="minorEastAsia"/>
          <w:i/>
          <w:iCs/>
          <w:color w:val="333333"/>
        </w:rPr>
        <w:t xml:space="preserve"> completed versio</w:t>
      </w:r>
      <w:r w:rsidRPr="6CCCB0AE" w:rsidR="01367E57">
        <w:rPr>
          <w:rFonts w:eastAsiaTheme="minorEastAsia"/>
          <w:i/>
          <w:iCs/>
          <w:color w:val="333333"/>
        </w:rPr>
        <w:t>n below this table</w:t>
      </w:r>
      <w:r w:rsidRPr="6CCCB0AE">
        <w:rPr>
          <w:rFonts w:eastAsiaTheme="minorEastAsia"/>
          <w:i/>
          <w:iCs/>
          <w:color w:val="333333"/>
        </w:rPr>
        <w:t xml:space="preserve"> from a fictional marketing company.</w:t>
      </w:r>
      <w:r w:rsidRPr="6CCCB0AE" w:rsidR="413A44B3">
        <w:rPr>
          <w:rFonts w:eastAsiaTheme="minorEastAsia"/>
          <w:i/>
          <w:iCs/>
          <w:color w:val="333333"/>
        </w:rPr>
        <w:t>)</w:t>
      </w:r>
    </w:p>
    <w:tbl>
      <w:tblPr>
        <w:tblStyle w:val="TableGrid"/>
        <w:tblW w:w="0" w:type="auto"/>
        <w:tblLayout w:type="fixed"/>
        <w:tblLook w:val="06A0" w:firstRow="1" w:lastRow="0" w:firstColumn="1" w:lastColumn="0" w:noHBand="1" w:noVBand="1"/>
      </w:tblPr>
      <w:tblGrid>
        <w:gridCol w:w="3600"/>
        <w:gridCol w:w="5415"/>
      </w:tblGrid>
      <w:tr w:rsidR="4E41CEA3" w:rsidTr="2B6B78B6" w14:paraId="07BCD1C4" w14:textId="77777777">
        <w:trPr>
          <w:trHeight w:val="300"/>
        </w:trPr>
        <w:tc>
          <w:tcPr>
            <w:tcW w:w="3600" w:type="dxa"/>
            <w:tcMar/>
          </w:tcPr>
          <w:p w:rsidR="4F80A03A" w:rsidP="6CCCB0AE" w:rsidRDefault="1CB0EAAF" w14:paraId="16778BE5" w14:textId="02C35AC3">
            <w:pPr>
              <w:rPr>
                <w:rFonts w:eastAsiaTheme="minorEastAsia"/>
                <w:b/>
                <w:bCs/>
                <w:color w:val="333333"/>
              </w:rPr>
            </w:pPr>
            <w:r w:rsidRPr="6CCCB0AE">
              <w:rPr>
                <w:rFonts w:eastAsiaTheme="minorEastAsia"/>
                <w:b/>
                <w:bCs/>
                <w:color w:val="333333"/>
              </w:rPr>
              <w:t>Talk title</w:t>
            </w:r>
          </w:p>
          <w:p w:rsidR="4E41CEA3" w:rsidP="6CCCB0AE" w:rsidRDefault="4E41CEA3" w14:paraId="259BC7A0" w14:textId="48FCEBEF">
            <w:pPr>
              <w:rPr>
                <w:rFonts w:eastAsiaTheme="minorEastAsia"/>
                <w:color w:val="333333"/>
              </w:rPr>
            </w:pPr>
          </w:p>
          <w:p w:rsidR="4E41CEA3" w:rsidP="6CCCB0AE" w:rsidRDefault="4E38C604" w14:paraId="4766AD67" w14:textId="139B0FAB">
            <w:pPr>
              <w:rPr>
                <w:rFonts w:eastAsiaTheme="minorEastAsia"/>
                <w:color w:val="333333"/>
              </w:rPr>
            </w:pPr>
            <w:r w:rsidRPr="6CCCB0AE">
              <w:rPr>
                <w:rFonts w:eastAsiaTheme="minorEastAsia"/>
                <w:color w:val="333333"/>
              </w:rPr>
              <w:t xml:space="preserve">Try and base this around a question or topic which will spark the students’ interest. </w:t>
            </w:r>
          </w:p>
        </w:tc>
        <w:tc>
          <w:tcPr>
            <w:tcW w:w="5415" w:type="dxa"/>
            <w:tcMar/>
          </w:tcPr>
          <w:p w:rsidR="4E41CEA3" w:rsidP="6CCCB0AE" w:rsidRDefault="4E41CEA3" w14:paraId="5614CFCB" w14:textId="3892E06A">
            <w:pPr>
              <w:rPr>
                <w:rFonts w:eastAsiaTheme="minorEastAsia"/>
                <w:color w:val="333333"/>
              </w:rPr>
            </w:pPr>
          </w:p>
        </w:tc>
      </w:tr>
      <w:tr w:rsidR="4E41CEA3" w:rsidTr="2B6B78B6" w14:paraId="1781BD19" w14:textId="77777777">
        <w:trPr>
          <w:trHeight w:val="300"/>
        </w:trPr>
        <w:tc>
          <w:tcPr>
            <w:tcW w:w="3600" w:type="dxa"/>
            <w:tcMar/>
          </w:tcPr>
          <w:p w:rsidR="4F80A03A" w:rsidP="6CCCB0AE" w:rsidRDefault="1CB0EAAF" w14:paraId="0091E1F3" w14:textId="7EB3D54E">
            <w:pPr>
              <w:rPr>
                <w:rFonts w:eastAsiaTheme="minorEastAsia"/>
                <w:b/>
                <w:bCs/>
                <w:color w:val="333333"/>
              </w:rPr>
            </w:pPr>
            <w:r w:rsidRPr="6CCCB0AE">
              <w:rPr>
                <w:rFonts w:eastAsiaTheme="minorEastAsia"/>
                <w:b/>
                <w:bCs/>
                <w:color w:val="333333"/>
              </w:rPr>
              <w:t>Focus age-range</w:t>
            </w:r>
          </w:p>
          <w:p w:rsidR="4E41CEA3" w:rsidP="6CCCB0AE" w:rsidRDefault="4E41CEA3" w14:paraId="7637CEA2" w14:textId="7D7CBC86">
            <w:pPr>
              <w:rPr>
                <w:rFonts w:eastAsiaTheme="minorEastAsia"/>
                <w:color w:val="333333"/>
              </w:rPr>
            </w:pPr>
          </w:p>
          <w:p w:rsidR="4E41CEA3" w:rsidP="2B6B78B6" w:rsidRDefault="41B9B708" w14:paraId="0F6DE04A" w14:textId="39A975E9">
            <w:pPr>
              <w:rPr>
                <w:rFonts w:eastAsia="" w:eastAsiaTheme="minorEastAsia"/>
                <w:color w:val="333333"/>
              </w:rPr>
            </w:pPr>
            <w:r w:rsidRPr="2B6B78B6" w:rsidR="41B9B708">
              <w:rPr>
                <w:rFonts w:eastAsia="" w:eastAsiaTheme="minorEastAsia"/>
                <w:color w:val="333333"/>
              </w:rPr>
              <w:t xml:space="preserve">Which age range will you be speaking to? </w:t>
            </w:r>
            <w:r w:rsidRPr="2B6B78B6" w:rsidR="3FC0B90C">
              <w:rPr>
                <w:rFonts w:eastAsia="" w:eastAsiaTheme="minorEastAsia"/>
                <w:color w:val="333333"/>
              </w:rPr>
              <w:t xml:space="preserve">How can you make your content relevant and </w:t>
            </w:r>
            <w:r w:rsidRPr="2B6B78B6" w:rsidR="1FB69DF8">
              <w:rPr>
                <w:rFonts w:eastAsia="" w:eastAsiaTheme="minorEastAsia"/>
                <w:color w:val="333333"/>
              </w:rPr>
              <w:t>relatable</w:t>
            </w:r>
            <w:r w:rsidRPr="2B6B78B6" w:rsidR="3FC0B90C">
              <w:rPr>
                <w:rFonts w:eastAsia="" w:eastAsiaTheme="minorEastAsia"/>
                <w:color w:val="333333"/>
              </w:rPr>
              <w:t xml:space="preserve"> to this group? (e.g. </w:t>
            </w:r>
            <w:r w:rsidRPr="2B6B78B6" w:rsidR="2D552447">
              <w:rPr>
                <w:rFonts w:eastAsia="" w:eastAsiaTheme="minorEastAsia"/>
                <w:color w:val="333333"/>
              </w:rPr>
              <w:t>can you bring a recent school-leaver from your workforce?</w:t>
            </w:r>
            <w:r w:rsidRPr="2B6B78B6" w:rsidR="3FC0B90C">
              <w:rPr>
                <w:rFonts w:eastAsia="" w:eastAsiaTheme="minorEastAsia"/>
                <w:color w:val="333333"/>
              </w:rPr>
              <w:t>)</w:t>
            </w:r>
          </w:p>
        </w:tc>
        <w:tc>
          <w:tcPr>
            <w:tcW w:w="5415" w:type="dxa"/>
            <w:tcMar/>
          </w:tcPr>
          <w:p w:rsidR="4E41CEA3" w:rsidP="6CCCB0AE" w:rsidRDefault="4E41CEA3" w14:paraId="10B88219" w14:textId="3892E06A">
            <w:pPr>
              <w:rPr>
                <w:rFonts w:eastAsiaTheme="minorEastAsia"/>
                <w:color w:val="333333"/>
              </w:rPr>
            </w:pPr>
          </w:p>
        </w:tc>
      </w:tr>
      <w:tr w:rsidR="6CCCB0AE" w:rsidTr="2B6B78B6" w14:paraId="0B9C130C" w14:textId="77777777">
        <w:trPr>
          <w:trHeight w:val="300"/>
        </w:trPr>
        <w:tc>
          <w:tcPr>
            <w:tcW w:w="3600" w:type="dxa"/>
            <w:tcMar/>
          </w:tcPr>
          <w:p w:rsidR="2C53F061" w:rsidP="6CCCB0AE" w:rsidRDefault="2C53F061" w14:paraId="2F54E29E" w14:textId="5B9D0B28">
            <w:pPr>
              <w:rPr>
                <w:rFonts w:eastAsiaTheme="minorEastAsia"/>
                <w:b/>
                <w:bCs/>
                <w:color w:val="333333"/>
              </w:rPr>
            </w:pPr>
            <w:r w:rsidRPr="6CCCB0AE">
              <w:rPr>
                <w:rFonts w:eastAsiaTheme="minorEastAsia"/>
                <w:b/>
                <w:bCs/>
                <w:color w:val="333333"/>
              </w:rPr>
              <w:t>Inclusivity</w:t>
            </w:r>
          </w:p>
          <w:p w:rsidR="6CCCB0AE" w:rsidP="6CCCB0AE" w:rsidRDefault="6CCCB0AE" w14:paraId="2237A241" w14:textId="7DAEF529">
            <w:pPr>
              <w:rPr>
                <w:rFonts w:eastAsiaTheme="minorEastAsia"/>
                <w:b/>
                <w:bCs/>
                <w:color w:val="333333"/>
              </w:rPr>
            </w:pPr>
          </w:p>
          <w:p w:rsidR="2C53F061" w:rsidP="2B6B78B6" w:rsidRDefault="2C53F061" w14:paraId="155A2CA8" w14:textId="1641AB3F">
            <w:pPr>
              <w:rPr>
                <w:rFonts w:eastAsia="" w:eastAsiaTheme="minorEastAsia"/>
                <w:color w:val="333333"/>
              </w:rPr>
            </w:pPr>
            <w:r w:rsidRPr="2B6B78B6" w:rsidR="2C53F061">
              <w:rPr>
                <w:rFonts w:eastAsia="" w:eastAsiaTheme="minorEastAsia"/>
                <w:color w:val="333333"/>
              </w:rPr>
              <w:t xml:space="preserve">Think about the demographics and needs of your audience. How can you make your content, business and sector seem </w:t>
            </w:r>
            <w:r w:rsidRPr="2B6B78B6" w:rsidR="63B24B00">
              <w:rPr>
                <w:rFonts w:eastAsia="" w:eastAsiaTheme="minorEastAsia"/>
                <w:color w:val="333333"/>
              </w:rPr>
              <w:t>relatable</w:t>
            </w:r>
            <w:r w:rsidRPr="2B6B78B6" w:rsidR="2C53F061">
              <w:rPr>
                <w:rFonts w:eastAsia="" w:eastAsiaTheme="minorEastAsia"/>
                <w:color w:val="333333"/>
              </w:rPr>
              <w:t xml:space="preserve">, </w:t>
            </w:r>
            <w:r w:rsidRPr="2B6B78B6" w:rsidR="0A226F9E">
              <w:rPr>
                <w:rFonts w:eastAsia="" w:eastAsiaTheme="minorEastAsia"/>
                <w:color w:val="333333"/>
              </w:rPr>
              <w:t>engaging</w:t>
            </w:r>
            <w:r w:rsidRPr="2B6B78B6" w:rsidR="0A226F9E">
              <w:rPr>
                <w:rFonts w:eastAsia="" w:eastAsiaTheme="minorEastAsia"/>
                <w:color w:val="333333"/>
              </w:rPr>
              <w:t xml:space="preserve"> and </w:t>
            </w:r>
            <w:r w:rsidRPr="2B6B78B6" w:rsidR="2C53F061">
              <w:rPr>
                <w:rFonts w:eastAsia="" w:eastAsiaTheme="minorEastAsia"/>
                <w:color w:val="333333"/>
              </w:rPr>
              <w:t>accessible to your audience.</w:t>
            </w:r>
            <w:r w:rsidRPr="2B6B78B6" w:rsidR="55BBB8EC">
              <w:rPr>
                <w:rFonts w:eastAsia="" w:eastAsiaTheme="minorEastAsia"/>
                <w:color w:val="333333"/>
              </w:rPr>
              <w:t xml:space="preserve">  Think about any business jargon you might be using</w:t>
            </w:r>
            <w:r w:rsidRPr="2B6B78B6" w:rsidR="47A478A2">
              <w:rPr>
                <w:rFonts w:eastAsia="" w:eastAsiaTheme="minorEastAsia"/>
                <w:color w:val="333333"/>
              </w:rPr>
              <w:t xml:space="preserve"> and try to use plain </w:t>
            </w:r>
            <w:r w:rsidRPr="2B6B78B6" w:rsidR="47A478A2">
              <w:rPr>
                <w:rFonts w:eastAsia="" w:eastAsiaTheme="minorEastAsia"/>
                <w:color w:val="333333"/>
              </w:rPr>
              <w:t>English</w:t>
            </w:r>
            <w:r w:rsidRPr="2B6B78B6" w:rsidR="47A478A2">
              <w:rPr>
                <w:rFonts w:eastAsia="" w:eastAsiaTheme="minorEastAsia"/>
                <w:color w:val="333333"/>
              </w:rPr>
              <w:t xml:space="preserve"> at </w:t>
            </w:r>
            <w:r w:rsidRPr="2B6B78B6" w:rsidR="47A478A2">
              <w:rPr>
                <w:rFonts w:eastAsia="" w:eastAsiaTheme="minorEastAsia"/>
                <w:color w:val="333333"/>
              </w:rPr>
              <w:t>an appropriate level</w:t>
            </w:r>
            <w:r w:rsidRPr="2B6B78B6" w:rsidR="47A478A2">
              <w:rPr>
                <w:rFonts w:eastAsia="" w:eastAsiaTheme="minorEastAsia"/>
                <w:color w:val="333333"/>
              </w:rPr>
              <w:t xml:space="preserve"> for your audience.</w:t>
            </w:r>
          </w:p>
        </w:tc>
        <w:tc>
          <w:tcPr>
            <w:tcW w:w="5415" w:type="dxa"/>
            <w:tcMar/>
          </w:tcPr>
          <w:p w:rsidR="6CCCB0AE" w:rsidP="6CCCB0AE" w:rsidRDefault="6CCCB0AE" w14:paraId="198C5476" w14:textId="5FB6A1B1">
            <w:pPr>
              <w:rPr>
                <w:rFonts w:eastAsiaTheme="minorEastAsia"/>
                <w:color w:val="333333"/>
              </w:rPr>
            </w:pPr>
          </w:p>
        </w:tc>
      </w:tr>
      <w:tr w:rsidR="6AC289E9" w:rsidTr="2B6B78B6" w14:paraId="3CDDF6CB" w14:textId="77777777">
        <w:trPr>
          <w:trHeight w:val="300"/>
        </w:trPr>
        <w:tc>
          <w:tcPr>
            <w:tcW w:w="3600" w:type="dxa"/>
            <w:tcMar/>
          </w:tcPr>
          <w:p w:rsidR="0AF884EB" w:rsidP="6CCCB0AE" w:rsidRDefault="12ACF031" w14:paraId="75B6310E" w14:textId="08ACFFD3">
            <w:pPr>
              <w:rPr>
                <w:rFonts w:eastAsiaTheme="minorEastAsia"/>
                <w:b/>
                <w:bCs/>
                <w:color w:val="333333"/>
              </w:rPr>
            </w:pPr>
            <w:r w:rsidRPr="6CCCB0AE">
              <w:rPr>
                <w:rFonts w:eastAsiaTheme="minorEastAsia"/>
                <w:b/>
                <w:bCs/>
                <w:color w:val="333333"/>
              </w:rPr>
              <w:t xml:space="preserve">Participant numbers </w:t>
            </w:r>
          </w:p>
          <w:p w:rsidR="6AC289E9" w:rsidP="6CCCB0AE" w:rsidRDefault="6AC289E9" w14:paraId="5B4990F2" w14:textId="28D32280">
            <w:pPr>
              <w:rPr>
                <w:rFonts w:eastAsiaTheme="minorEastAsia"/>
                <w:b/>
                <w:bCs/>
                <w:color w:val="333333"/>
              </w:rPr>
            </w:pPr>
          </w:p>
          <w:p w:rsidR="0AF884EB" w:rsidP="6CCCB0AE" w:rsidRDefault="37976132" w14:paraId="76C4BB03" w14:textId="79BC5850">
            <w:pPr>
              <w:rPr>
                <w:rFonts w:eastAsiaTheme="minorEastAsia"/>
                <w:color w:val="333333"/>
              </w:rPr>
            </w:pPr>
            <w:r w:rsidRPr="6CCCB0AE">
              <w:rPr>
                <w:rFonts w:eastAsiaTheme="minorEastAsia"/>
                <w:color w:val="333333"/>
              </w:rPr>
              <w:t xml:space="preserve">How many students will be attending? </w:t>
            </w:r>
            <w:r w:rsidRPr="6CCCB0AE" w:rsidR="2149DF25">
              <w:rPr>
                <w:rFonts w:eastAsiaTheme="minorEastAsia"/>
                <w:color w:val="333333"/>
              </w:rPr>
              <w:t>Where will the talk take place?</w:t>
            </w:r>
            <w:r w:rsidRPr="6CCCB0AE" w:rsidR="19C6F92C">
              <w:rPr>
                <w:rFonts w:eastAsiaTheme="minorEastAsia"/>
                <w:color w:val="333333"/>
              </w:rPr>
              <w:t xml:space="preserve"> (How much time will you have for questions and can some of these be collated in advance if the group is large).</w:t>
            </w:r>
          </w:p>
        </w:tc>
        <w:tc>
          <w:tcPr>
            <w:tcW w:w="5415" w:type="dxa"/>
            <w:tcMar/>
          </w:tcPr>
          <w:p w:rsidR="6AC289E9" w:rsidP="6CCCB0AE" w:rsidRDefault="6AC289E9" w14:paraId="50D6E9C3" w14:textId="65D2F992">
            <w:pPr>
              <w:rPr>
                <w:rFonts w:eastAsiaTheme="minorEastAsia"/>
                <w:color w:val="333333"/>
              </w:rPr>
            </w:pPr>
          </w:p>
        </w:tc>
      </w:tr>
      <w:tr w:rsidR="4E41CEA3" w:rsidTr="2B6B78B6" w14:paraId="06BFFD2D" w14:textId="77777777">
        <w:trPr>
          <w:trHeight w:val="300"/>
        </w:trPr>
        <w:tc>
          <w:tcPr>
            <w:tcW w:w="3600" w:type="dxa"/>
            <w:tcMar/>
          </w:tcPr>
          <w:p w:rsidR="4F80A03A" w:rsidP="6CCCB0AE" w:rsidRDefault="1CB0EAAF" w14:paraId="395F5504" w14:textId="35A07034">
            <w:pPr>
              <w:rPr>
                <w:rFonts w:eastAsiaTheme="minorEastAsia"/>
                <w:b/>
                <w:bCs/>
                <w:color w:val="333333"/>
              </w:rPr>
            </w:pPr>
            <w:r w:rsidRPr="6CCCB0AE">
              <w:rPr>
                <w:rFonts w:eastAsiaTheme="minorEastAsia"/>
                <w:b/>
                <w:bCs/>
                <w:color w:val="333333"/>
              </w:rPr>
              <w:t>What do you want the students to know or understand after the talk?</w:t>
            </w:r>
          </w:p>
          <w:p w:rsidR="4E41CEA3" w:rsidP="6CCCB0AE" w:rsidRDefault="4E41CEA3" w14:paraId="72FACD59" w14:textId="571461A6">
            <w:pPr>
              <w:rPr>
                <w:rFonts w:eastAsiaTheme="minorEastAsia"/>
                <w:color w:val="333333"/>
              </w:rPr>
            </w:pPr>
          </w:p>
          <w:p w:rsidR="015D981F" w:rsidP="6CCCB0AE" w:rsidRDefault="6EABAC5B" w14:paraId="7CA4ABC6" w14:textId="39EF9DB9">
            <w:pPr>
              <w:rPr>
                <w:rFonts w:eastAsiaTheme="minorEastAsia"/>
                <w:color w:val="333333"/>
              </w:rPr>
            </w:pPr>
            <w:r w:rsidRPr="6CCCB0AE">
              <w:rPr>
                <w:rFonts w:eastAsiaTheme="minorEastAsia"/>
                <w:color w:val="333333"/>
              </w:rPr>
              <w:t xml:space="preserve">Keep this easy and accessible for students to digest. </w:t>
            </w:r>
          </w:p>
        </w:tc>
        <w:tc>
          <w:tcPr>
            <w:tcW w:w="5415" w:type="dxa"/>
            <w:tcMar/>
          </w:tcPr>
          <w:p w:rsidR="4E41CEA3" w:rsidP="6CCCB0AE" w:rsidRDefault="4E41CEA3" w14:paraId="099B45CB" w14:textId="3892E06A">
            <w:pPr>
              <w:rPr>
                <w:rFonts w:eastAsiaTheme="minorEastAsia"/>
                <w:color w:val="333333"/>
              </w:rPr>
            </w:pPr>
          </w:p>
        </w:tc>
      </w:tr>
      <w:tr w:rsidR="4E41CEA3" w:rsidTr="2B6B78B6" w14:paraId="208DF964" w14:textId="77777777">
        <w:trPr>
          <w:trHeight w:val="300"/>
        </w:trPr>
        <w:tc>
          <w:tcPr>
            <w:tcW w:w="3600" w:type="dxa"/>
            <w:tcMar/>
          </w:tcPr>
          <w:p w:rsidR="4F80A03A" w:rsidP="6CCCB0AE" w:rsidRDefault="1CB0EAAF" w14:paraId="27CAF135" w14:textId="30928B00">
            <w:pPr>
              <w:rPr>
                <w:rFonts w:eastAsiaTheme="minorEastAsia"/>
                <w:b/>
                <w:bCs/>
                <w:color w:val="333333"/>
              </w:rPr>
            </w:pPr>
            <w:r w:rsidRPr="6CCCB0AE">
              <w:rPr>
                <w:rFonts w:eastAsiaTheme="minorEastAsia"/>
                <w:b/>
                <w:bCs/>
                <w:color w:val="333333"/>
              </w:rPr>
              <w:t>How will you structure what you want to say?</w:t>
            </w:r>
          </w:p>
          <w:p w:rsidR="4E41CEA3" w:rsidP="6CCCB0AE" w:rsidRDefault="4E41CEA3" w14:paraId="10114409" w14:textId="5D6E575E">
            <w:pPr>
              <w:rPr>
                <w:rFonts w:eastAsiaTheme="minorEastAsia"/>
                <w:color w:val="333333"/>
              </w:rPr>
            </w:pPr>
          </w:p>
          <w:p w:rsidR="18EE5985" w:rsidP="6CCCB0AE" w:rsidRDefault="5BFFAFD4" w14:paraId="537F844C" w14:textId="06786BC8">
            <w:pPr>
              <w:rPr>
                <w:rFonts w:eastAsiaTheme="minorEastAsia"/>
                <w:color w:val="333333"/>
              </w:rPr>
            </w:pPr>
            <w:r w:rsidRPr="6CCCB0AE">
              <w:rPr>
                <w:rFonts w:eastAsiaTheme="minorEastAsia"/>
                <w:color w:val="333333"/>
              </w:rPr>
              <w:lastRenderedPageBreak/>
              <w:t xml:space="preserve">Be aware of how much time you have and break the session down into manageable chunks. </w:t>
            </w:r>
          </w:p>
        </w:tc>
        <w:tc>
          <w:tcPr>
            <w:tcW w:w="5415" w:type="dxa"/>
            <w:tcMar/>
          </w:tcPr>
          <w:p w:rsidR="4E41CEA3" w:rsidP="6CCCB0AE" w:rsidRDefault="4E41CEA3" w14:paraId="410E4C9E" w14:textId="21136789">
            <w:pPr>
              <w:rPr>
                <w:rFonts w:eastAsiaTheme="minorEastAsia"/>
                <w:color w:val="333333"/>
              </w:rPr>
            </w:pPr>
          </w:p>
          <w:p w:rsidR="4E41CEA3" w:rsidP="6CCCB0AE" w:rsidRDefault="4E41CEA3" w14:paraId="011E4CF6" w14:textId="164F7A7B">
            <w:pPr>
              <w:rPr>
                <w:rFonts w:eastAsiaTheme="minorEastAsia"/>
                <w:color w:val="333333"/>
              </w:rPr>
            </w:pPr>
          </w:p>
          <w:p w:rsidR="4E41CEA3" w:rsidP="6CCCB0AE" w:rsidRDefault="4E41CEA3" w14:paraId="5A91B20E" w14:textId="14B3BCA0">
            <w:pPr>
              <w:rPr>
                <w:rFonts w:eastAsiaTheme="minorEastAsia"/>
                <w:color w:val="333333"/>
              </w:rPr>
            </w:pPr>
          </w:p>
          <w:p w:rsidR="4E41CEA3" w:rsidP="6CCCB0AE" w:rsidRDefault="4E41CEA3" w14:paraId="5087599B" w14:textId="0913FFF7">
            <w:pPr>
              <w:rPr>
                <w:rFonts w:eastAsiaTheme="minorEastAsia"/>
                <w:color w:val="333333"/>
              </w:rPr>
            </w:pPr>
          </w:p>
          <w:p w:rsidR="4E41CEA3" w:rsidP="6CCCB0AE" w:rsidRDefault="4E41CEA3" w14:paraId="28FC7A7A" w14:textId="2C71D725">
            <w:pPr>
              <w:rPr>
                <w:rFonts w:eastAsiaTheme="minorEastAsia"/>
                <w:color w:val="333333"/>
              </w:rPr>
            </w:pPr>
          </w:p>
          <w:p w:rsidR="4E41CEA3" w:rsidP="6CCCB0AE" w:rsidRDefault="4E41CEA3" w14:paraId="1AFF8355" w14:textId="4BD3AA30">
            <w:pPr>
              <w:rPr>
                <w:rFonts w:eastAsiaTheme="minorEastAsia"/>
                <w:color w:val="333333"/>
              </w:rPr>
            </w:pPr>
          </w:p>
          <w:p w:rsidR="4E41CEA3" w:rsidP="6CCCB0AE" w:rsidRDefault="4E41CEA3" w14:paraId="145610F3" w14:textId="492AD711">
            <w:pPr>
              <w:rPr>
                <w:rFonts w:eastAsiaTheme="minorEastAsia"/>
                <w:color w:val="333333"/>
              </w:rPr>
            </w:pPr>
          </w:p>
          <w:p w:rsidR="4E41CEA3" w:rsidP="6CCCB0AE" w:rsidRDefault="4E41CEA3" w14:paraId="7A530AEA" w14:textId="2BD0FA26">
            <w:pPr>
              <w:rPr>
                <w:rFonts w:eastAsiaTheme="minorEastAsia"/>
                <w:color w:val="333333"/>
              </w:rPr>
            </w:pPr>
          </w:p>
          <w:p w:rsidR="4E41CEA3" w:rsidP="6CCCB0AE" w:rsidRDefault="4E41CEA3" w14:paraId="5C004C00" w14:textId="7A68A355">
            <w:pPr>
              <w:rPr>
                <w:rFonts w:eastAsiaTheme="minorEastAsia"/>
                <w:color w:val="333333"/>
              </w:rPr>
            </w:pPr>
          </w:p>
          <w:p w:rsidR="4E41CEA3" w:rsidP="6CCCB0AE" w:rsidRDefault="4E41CEA3" w14:paraId="34C4A5C3" w14:textId="65711EF9">
            <w:pPr>
              <w:rPr>
                <w:rFonts w:eastAsiaTheme="minorEastAsia"/>
                <w:color w:val="333333"/>
              </w:rPr>
            </w:pPr>
          </w:p>
          <w:p w:rsidR="4E41CEA3" w:rsidP="6CCCB0AE" w:rsidRDefault="4E41CEA3" w14:paraId="65157B4F" w14:textId="2368BB57">
            <w:pPr>
              <w:rPr>
                <w:rFonts w:eastAsiaTheme="minorEastAsia"/>
                <w:color w:val="333333"/>
              </w:rPr>
            </w:pPr>
          </w:p>
          <w:p w:rsidR="4E41CEA3" w:rsidP="6CCCB0AE" w:rsidRDefault="4E41CEA3" w14:paraId="26DCAEF9" w14:textId="6D13D2F6">
            <w:pPr>
              <w:rPr>
                <w:rFonts w:eastAsiaTheme="minorEastAsia"/>
                <w:color w:val="333333"/>
              </w:rPr>
            </w:pPr>
          </w:p>
        </w:tc>
      </w:tr>
      <w:tr w:rsidR="4E41CEA3" w:rsidTr="2B6B78B6" w14:paraId="64049784" w14:textId="77777777">
        <w:trPr>
          <w:trHeight w:val="300"/>
        </w:trPr>
        <w:tc>
          <w:tcPr>
            <w:tcW w:w="3600" w:type="dxa"/>
            <w:tcMar/>
          </w:tcPr>
          <w:p w:rsidR="4F80A03A" w:rsidP="6CCCB0AE" w:rsidRDefault="1CB0EAAF" w14:paraId="5E98535B" w14:textId="7C4BA874">
            <w:pPr>
              <w:rPr>
                <w:rFonts w:eastAsiaTheme="minorEastAsia"/>
                <w:b/>
                <w:bCs/>
                <w:color w:val="333333"/>
              </w:rPr>
            </w:pPr>
            <w:r w:rsidRPr="6CCCB0AE">
              <w:rPr>
                <w:rFonts w:eastAsiaTheme="minorEastAsia"/>
                <w:b/>
                <w:bCs/>
                <w:color w:val="333333"/>
              </w:rPr>
              <w:lastRenderedPageBreak/>
              <w:t>How can you try and link your work to the curriculum?</w:t>
            </w:r>
          </w:p>
          <w:p w:rsidR="4E41CEA3" w:rsidP="6CCCB0AE" w:rsidRDefault="4E41CEA3" w14:paraId="1762FE89" w14:textId="1E45405D">
            <w:pPr>
              <w:rPr>
                <w:rFonts w:eastAsiaTheme="minorEastAsia"/>
                <w:color w:val="333333"/>
              </w:rPr>
            </w:pPr>
          </w:p>
          <w:p w:rsidR="5D75A2F8" w:rsidP="6CCCB0AE" w:rsidRDefault="592A71E2" w14:paraId="43CA38B6" w14:textId="7D41E302">
            <w:pPr>
              <w:rPr>
                <w:rFonts w:eastAsiaTheme="minorEastAsia"/>
                <w:color w:val="333333"/>
              </w:rPr>
            </w:pPr>
            <w:r w:rsidRPr="6CCCB0AE">
              <w:rPr>
                <w:rFonts w:eastAsiaTheme="minorEastAsia"/>
                <w:color w:val="333333"/>
              </w:rPr>
              <w:t xml:space="preserve">Speak to the point of contact in school to see if you can link any aspects of the talk to the curriculum students are following. </w:t>
            </w:r>
            <w:r w:rsidRPr="6CCCB0AE" w:rsidR="69910927">
              <w:rPr>
                <w:rFonts w:eastAsiaTheme="minorEastAsia"/>
                <w:color w:val="333333"/>
              </w:rPr>
              <w:t xml:space="preserve">You can also link </w:t>
            </w:r>
            <w:r w:rsidRPr="6CCCB0AE" w:rsidR="55DB551D">
              <w:rPr>
                <w:rFonts w:eastAsiaTheme="minorEastAsia"/>
                <w:color w:val="333333"/>
              </w:rPr>
              <w:t>to</w:t>
            </w:r>
            <w:r w:rsidRPr="6CCCB0AE" w:rsidR="69910927">
              <w:rPr>
                <w:rFonts w:eastAsiaTheme="minorEastAsia"/>
                <w:color w:val="333333"/>
              </w:rPr>
              <w:t xml:space="preserve"> careers </w:t>
            </w:r>
            <w:r w:rsidRPr="6CCCB0AE" w:rsidR="381F9544">
              <w:rPr>
                <w:rFonts w:eastAsiaTheme="minorEastAsia"/>
                <w:color w:val="333333"/>
              </w:rPr>
              <w:t>education</w:t>
            </w:r>
            <w:r w:rsidRPr="6CCCB0AE" w:rsidR="0D80D75F">
              <w:rPr>
                <w:rFonts w:eastAsiaTheme="minorEastAsia"/>
                <w:color w:val="333333"/>
              </w:rPr>
              <w:t xml:space="preserve"> more widely</w:t>
            </w:r>
            <w:r w:rsidRPr="6CCCB0AE" w:rsidR="381F9544">
              <w:rPr>
                <w:rFonts w:eastAsiaTheme="minorEastAsia"/>
                <w:color w:val="333333"/>
              </w:rPr>
              <w:t xml:space="preserve"> by informing students of the different pathways and entry routes there are to your career and/or sector. </w:t>
            </w:r>
          </w:p>
          <w:p w:rsidR="5D75A2F8" w:rsidP="6CCCB0AE" w:rsidRDefault="5D75A2F8" w14:paraId="577F8C46" w14:textId="78EDD707">
            <w:pPr>
              <w:rPr>
                <w:rFonts w:eastAsiaTheme="minorEastAsia"/>
                <w:color w:val="333333"/>
              </w:rPr>
            </w:pPr>
          </w:p>
        </w:tc>
        <w:tc>
          <w:tcPr>
            <w:tcW w:w="5415" w:type="dxa"/>
            <w:tcMar/>
          </w:tcPr>
          <w:p w:rsidR="4E41CEA3" w:rsidP="6CCCB0AE" w:rsidRDefault="4E41CEA3" w14:paraId="2249CBA8" w14:textId="3892E06A">
            <w:pPr>
              <w:rPr>
                <w:rFonts w:eastAsiaTheme="minorEastAsia"/>
                <w:color w:val="333333"/>
              </w:rPr>
            </w:pPr>
          </w:p>
        </w:tc>
      </w:tr>
      <w:tr w:rsidR="4E41CEA3" w:rsidTr="2B6B78B6" w14:paraId="3D87E1F2" w14:textId="77777777">
        <w:trPr>
          <w:trHeight w:val="300"/>
        </w:trPr>
        <w:tc>
          <w:tcPr>
            <w:tcW w:w="3600" w:type="dxa"/>
            <w:tcMar/>
          </w:tcPr>
          <w:p w:rsidR="4F80A03A" w:rsidP="6CCCB0AE" w:rsidRDefault="1CB0EAAF" w14:paraId="01148999" w14:textId="0DCABE76">
            <w:pPr>
              <w:rPr>
                <w:rFonts w:eastAsiaTheme="minorEastAsia"/>
                <w:b/>
                <w:bCs/>
                <w:color w:val="333333"/>
              </w:rPr>
            </w:pPr>
            <w:r w:rsidRPr="6CCCB0AE">
              <w:rPr>
                <w:rFonts w:eastAsiaTheme="minorEastAsia"/>
                <w:b/>
                <w:bCs/>
                <w:color w:val="333333"/>
              </w:rPr>
              <w:t>What do you need to find out in advance of the talk and who from?</w:t>
            </w:r>
          </w:p>
          <w:p w:rsidR="4E41CEA3" w:rsidP="6CCCB0AE" w:rsidRDefault="4E41CEA3" w14:paraId="375F74C3" w14:textId="4CC52D46">
            <w:pPr>
              <w:rPr>
                <w:rFonts w:eastAsiaTheme="minorEastAsia"/>
                <w:color w:val="333333"/>
              </w:rPr>
            </w:pPr>
          </w:p>
          <w:p w:rsidR="55ACA86A" w:rsidP="6CCCB0AE" w:rsidRDefault="09D15AB7" w14:paraId="343D5582" w14:textId="08006C97">
            <w:pPr>
              <w:rPr>
                <w:rFonts w:eastAsiaTheme="minorEastAsia"/>
                <w:color w:val="333333"/>
              </w:rPr>
            </w:pPr>
            <w:r w:rsidRPr="6CCCB0AE">
              <w:rPr>
                <w:rFonts w:eastAsiaTheme="minorEastAsia"/>
                <w:color w:val="333333"/>
              </w:rPr>
              <w:t xml:space="preserve">Ask </w:t>
            </w:r>
            <w:r w:rsidRPr="6CCCB0AE" w:rsidR="31AB20C1">
              <w:rPr>
                <w:rFonts w:eastAsiaTheme="minorEastAsia"/>
                <w:color w:val="333333"/>
              </w:rPr>
              <w:t xml:space="preserve">the </w:t>
            </w:r>
            <w:r w:rsidRPr="6CCCB0AE">
              <w:rPr>
                <w:rFonts w:eastAsiaTheme="minorEastAsia"/>
                <w:color w:val="333333"/>
              </w:rPr>
              <w:t>main point of contact in school if there is any information which will help you to deliver a more engaging and inclusive experience for students</w:t>
            </w:r>
            <w:r w:rsidRPr="6CCCB0AE" w:rsidR="5EE2B5A4">
              <w:rPr>
                <w:rFonts w:eastAsiaTheme="minorEastAsia"/>
                <w:color w:val="333333"/>
              </w:rPr>
              <w:t xml:space="preserve"> (keep in mind additional learning needs that some students may have).</w:t>
            </w:r>
          </w:p>
        </w:tc>
        <w:tc>
          <w:tcPr>
            <w:tcW w:w="5415" w:type="dxa"/>
            <w:tcMar/>
          </w:tcPr>
          <w:p w:rsidR="4E41CEA3" w:rsidP="6CCCB0AE" w:rsidRDefault="4E41CEA3" w14:paraId="011F422F" w14:textId="3892E06A">
            <w:pPr>
              <w:rPr>
                <w:rFonts w:eastAsiaTheme="minorEastAsia"/>
                <w:color w:val="333333"/>
              </w:rPr>
            </w:pPr>
          </w:p>
        </w:tc>
      </w:tr>
      <w:tr w:rsidR="4E41CEA3" w:rsidTr="2B6B78B6" w14:paraId="44A8E53A" w14:textId="77777777">
        <w:trPr>
          <w:trHeight w:val="300"/>
        </w:trPr>
        <w:tc>
          <w:tcPr>
            <w:tcW w:w="3600" w:type="dxa"/>
            <w:tcMar/>
          </w:tcPr>
          <w:p w:rsidR="4F80A03A" w:rsidP="6CCCB0AE" w:rsidRDefault="1CB0EAAF" w14:paraId="7C99B76C" w14:textId="3B14B2A2">
            <w:pPr>
              <w:rPr>
                <w:rFonts w:eastAsiaTheme="minorEastAsia"/>
                <w:b/>
                <w:bCs/>
                <w:color w:val="333333"/>
              </w:rPr>
            </w:pPr>
            <w:r w:rsidRPr="6CCCB0AE">
              <w:rPr>
                <w:rFonts w:eastAsiaTheme="minorEastAsia"/>
                <w:b/>
                <w:bCs/>
                <w:color w:val="333333"/>
              </w:rPr>
              <w:t xml:space="preserve">How will you keep your audience engaged? </w:t>
            </w:r>
          </w:p>
          <w:p w:rsidR="4E41CEA3" w:rsidP="6CCCB0AE" w:rsidRDefault="4E41CEA3" w14:paraId="10C77C1D" w14:textId="7F607D7D">
            <w:pPr>
              <w:rPr>
                <w:rFonts w:eastAsiaTheme="minorEastAsia"/>
                <w:color w:val="333333"/>
              </w:rPr>
            </w:pPr>
          </w:p>
          <w:p w:rsidR="1C1A882A" w:rsidP="6CCCB0AE" w:rsidRDefault="1AFB85B9" w14:paraId="5ED636CE" w14:textId="6D820FE1">
            <w:pPr>
              <w:rPr>
                <w:rFonts w:eastAsiaTheme="minorEastAsia"/>
                <w:color w:val="333333"/>
              </w:rPr>
            </w:pPr>
            <w:r w:rsidRPr="6CCCB0AE">
              <w:rPr>
                <w:rFonts w:eastAsiaTheme="minorEastAsia"/>
                <w:color w:val="333333"/>
              </w:rPr>
              <w:t xml:space="preserve">Ask regular reflection questions to make sure that the students are accessing the content being delivered. You can also try quizzes, </w:t>
            </w:r>
            <w:r w:rsidRPr="6CCCB0AE" w:rsidR="233C09AF">
              <w:rPr>
                <w:rFonts w:eastAsiaTheme="minorEastAsia"/>
                <w:color w:val="333333"/>
              </w:rPr>
              <w:t xml:space="preserve">paired or group </w:t>
            </w:r>
            <w:r w:rsidRPr="6CCCB0AE">
              <w:rPr>
                <w:rFonts w:eastAsiaTheme="minorEastAsia"/>
                <w:color w:val="333333"/>
              </w:rPr>
              <w:t>discussions and mini challenges to help students</w:t>
            </w:r>
            <w:r w:rsidRPr="6CCCB0AE" w:rsidR="24F3D225">
              <w:rPr>
                <w:rFonts w:eastAsiaTheme="minorEastAsia"/>
                <w:color w:val="333333"/>
              </w:rPr>
              <w:t xml:space="preserve"> build on and</w:t>
            </w:r>
            <w:r w:rsidRPr="6CCCB0AE">
              <w:rPr>
                <w:rFonts w:eastAsiaTheme="minorEastAsia"/>
                <w:color w:val="333333"/>
              </w:rPr>
              <w:t xml:space="preserve"> </w:t>
            </w:r>
            <w:r w:rsidRPr="6CCCB0AE" w:rsidR="6733177F">
              <w:rPr>
                <w:rFonts w:eastAsiaTheme="minorEastAsia"/>
                <w:color w:val="333333"/>
              </w:rPr>
              <w:t xml:space="preserve">develop their </w:t>
            </w:r>
            <w:r w:rsidRPr="6CCCB0AE" w:rsidR="5EB93B92">
              <w:rPr>
                <w:rFonts w:eastAsiaTheme="minorEastAsia"/>
                <w:color w:val="333333"/>
              </w:rPr>
              <w:t>knowledge</w:t>
            </w:r>
            <w:r w:rsidRPr="6CCCB0AE" w:rsidR="6733177F">
              <w:rPr>
                <w:rFonts w:eastAsiaTheme="minorEastAsia"/>
                <w:color w:val="333333"/>
              </w:rPr>
              <w:t xml:space="preserve"> and understanding. </w:t>
            </w:r>
          </w:p>
          <w:p w:rsidR="1C1A882A" w:rsidP="6CCCB0AE" w:rsidRDefault="1C1A882A" w14:paraId="5EDAD5D8" w14:textId="2E676D73">
            <w:pPr>
              <w:rPr>
                <w:rFonts w:eastAsiaTheme="minorEastAsia"/>
                <w:color w:val="333333"/>
              </w:rPr>
            </w:pPr>
          </w:p>
        </w:tc>
        <w:tc>
          <w:tcPr>
            <w:tcW w:w="5415" w:type="dxa"/>
            <w:tcMar/>
          </w:tcPr>
          <w:p w:rsidR="4E41CEA3" w:rsidP="6CCCB0AE" w:rsidRDefault="4E41CEA3" w14:paraId="66192E73" w14:textId="57312C86">
            <w:pPr>
              <w:rPr>
                <w:rFonts w:eastAsiaTheme="minorEastAsia"/>
                <w:color w:val="333333"/>
              </w:rPr>
            </w:pPr>
          </w:p>
        </w:tc>
      </w:tr>
      <w:tr w:rsidR="4E41CEA3" w:rsidTr="2B6B78B6" w14:paraId="375EC59D" w14:textId="77777777">
        <w:trPr>
          <w:trHeight w:val="300"/>
        </w:trPr>
        <w:tc>
          <w:tcPr>
            <w:tcW w:w="3600" w:type="dxa"/>
            <w:tcMar/>
          </w:tcPr>
          <w:p w:rsidR="4F80A03A" w:rsidP="6CCCB0AE" w:rsidRDefault="1CB0EAAF" w14:paraId="631D2ABA" w14:textId="082B3A39">
            <w:pPr>
              <w:rPr>
                <w:rFonts w:eastAsiaTheme="minorEastAsia"/>
                <w:b/>
                <w:bCs/>
                <w:color w:val="333333"/>
              </w:rPr>
            </w:pPr>
            <w:r w:rsidRPr="6CCCB0AE">
              <w:rPr>
                <w:rFonts w:eastAsiaTheme="minorEastAsia"/>
                <w:b/>
                <w:bCs/>
                <w:color w:val="333333"/>
              </w:rPr>
              <w:t>Who will act as a practice audience and how will you use their feedback to improve the talk?</w:t>
            </w:r>
          </w:p>
          <w:p w:rsidR="4E41CEA3" w:rsidP="6CCCB0AE" w:rsidRDefault="4E41CEA3" w14:paraId="140AA906" w14:textId="6BEF35CE">
            <w:pPr>
              <w:rPr>
                <w:rFonts w:eastAsiaTheme="minorEastAsia"/>
                <w:color w:val="333333"/>
              </w:rPr>
            </w:pPr>
          </w:p>
          <w:p w:rsidR="5F4447C8" w:rsidP="6CCCB0AE" w:rsidRDefault="5122C613" w14:paraId="02F7A65B" w14:textId="422FAD1A">
            <w:pPr>
              <w:rPr>
                <w:rFonts w:eastAsiaTheme="minorEastAsia"/>
                <w:color w:val="333333"/>
              </w:rPr>
            </w:pPr>
            <w:r w:rsidRPr="6CCCB0AE">
              <w:rPr>
                <w:rFonts w:eastAsiaTheme="minorEastAsia"/>
                <w:color w:val="333333"/>
              </w:rPr>
              <w:t>Try and practice the talk in full to at least one other colleague or practice audience volunteer. Their feedback will help to improve and st</w:t>
            </w:r>
            <w:r w:rsidRPr="6CCCB0AE" w:rsidR="56EACF1C">
              <w:rPr>
                <w:rFonts w:eastAsiaTheme="minorEastAsia"/>
                <w:color w:val="333333"/>
              </w:rPr>
              <w:t xml:space="preserve">rengthen </w:t>
            </w:r>
            <w:r w:rsidRPr="6CCCB0AE">
              <w:rPr>
                <w:rFonts w:eastAsiaTheme="minorEastAsia"/>
                <w:color w:val="333333"/>
              </w:rPr>
              <w:t xml:space="preserve">your talk for students. </w:t>
            </w:r>
            <w:r w:rsidRPr="6CCCB0AE" w:rsidR="05F47BB7">
              <w:rPr>
                <w:rFonts w:eastAsiaTheme="minorEastAsia"/>
                <w:color w:val="333333"/>
              </w:rPr>
              <w:t xml:space="preserve">Perhaps you have a recent school leaver </w:t>
            </w:r>
            <w:r w:rsidRPr="6CCCB0AE" w:rsidR="0F2F8CD7">
              <w:rPr>
                <w:rFonts w:eastAsiaTheme="minorEastAsia"/>
                <w:color w:val="333333"/>
              </w:rPr>
              <w:t xml:space="preserve">in your </w:t>
            </w:r>
            <w:r w:rsidRPr="6CCCB0AE" w:rsidR="0F2F8CD7">
              <w:rPr>
                <w:rFonts w:eastAsiaTheme="minorEastAsia"/>
                <w:color w:val="333333"/>
              </w:rPr>
              <w:lastRenderedPageBreak/>
              <w:t xml:space="preserve">business </w:t>
            </w:r>
            <w:r w:rsidRPr="6CCCB0AE" w:rsidR="05F47BB7">
              <w:rPr>
                <w:rFonts w:eastAsiaTheme="minorEastAsia"/>
                <w:color w:val="333333"/>
              </w:rPr>
              <w:t>who could provide a youth perspective?</w:t>
            </w:r>
          </w:p>
          <w:p w:rsidR="4E41CEA3" w:rsidP="6CCCB0AE" w:rsidRDefault="4E41CEA3" w14:paraId="7C83BB88" w14:textId="1143412B">
            <w:pPr>
              <w:rPr>
                <w:rFonts w:eastAsiaTheme="minorEastAsia"/>
                <w:color w:val="333333"/>
              </w:rPr>
            </w:pPr>
          </w:p>
        </w:tc>
        <w:tc>
          <w:tcPr>
            <w:tcW w:w="5415" w:type="dxa"/>
            <w:tcMar/>
          </w:tcPr>
          <w:p w:rsidR="4E41CEA3" w:rsidP="6CCCB0AE" w:rsidRDefault="4E41CEA3" w14:paraId="49B9CFA6" w14:textId="3892E06A">
            <w:pPr>
              <w:rPr>
                <w:rFonts w:eastAsiaTheme="minorEastAsia"/>
                <w:color w:val="333333"/>
              </w:rPr>
            </w:pPr>
          </w:p>
        </w:tc>
      </w:tr>
      <w:tr w:rsidR="4E41CEA3" w:rsidTr="2B6B78B6" w14:paraId="278677A9" w14:textId="77777777">
        <w:trPr>
          <w:trHeight w:val="300"/>
        </w:trPr>
        <w:tc>
          <w:tcPr>
            <w:tcW w:w="3600" w:type="dxa"/>
            <w:tcMar/>
          </w:tcPr>
          <w:p w:rsidR="4F80A03A" w:rsidP="6CCCB0AE" w:rsidRDefault="1CB0EAAF" w14:paraId="4EC9923A" w14:textId="4FE5991B">
            <w:pPr>
              <w:rPr>
                <w:rFonts w:eastAsiaTheme="minorEastAsia"/>
                <w:b/>
                <w:bCs/>
                <w:color w:val="333333"/>
              </w:rPr>
            </w:pPr>
            <w:r w:rsidRPr="6CCCB0AE">
              <w:rPr>
                <w:rFonts w:eastAsiaTheme="minorEastAsia"/>
                <w:b/>
                <w:bCs/>
                <w:color w:val="333333"/>
              </w:rPr>
              <w:t xml:space="preserve">Will you use handouts, </w:t>
            </w:r>
            <w:proofErr w:type="gramStart"/>
            <w:r w:rsidRPr="6CCCB0AE">
              <w:rPr>
                <w:rFonts w:eastAsiaTheme="minorEastAsia"/>
                <w:b/>
                <w:bCs/>
                <w:color w:val="333333"/>
              </w:rPr>
              <w:t>props</w:t>
            </w:r>
            <w:proofErr w:type="gramEnd"/>
            <w:r w:rsidRPr="6CCCB0AE">
              <w:rPr>
                <w:rFonts w:eastAsiaTheme="minorEastAsia"/>
                <w:b/>
                <w:bCs/>
                <w:color w:val="333333"/>
              </w:rPr>
              <w:t xml:space="preserve"> or visuals?</w:t>
            </w:r>
          </w:p>
          <w:p w:rsidR="4E41CEA3" w:rsidP="6CCCB0AE" w:rsidRDefault="4E41CEA3" w14:paraId="1B4CD735" w14:textId="029DF1F2">
            <w:pPr>
              <w:rPr>
                <w:rFonts w:eastAsiaTheme="minorEastAsia"/>
                <w:color w:val="333333"/>
              </w:rPr>
            </w:pPr>
          </w:p>
          <w:p w:rsidR="657EB561" w:rsidP="6CCCB0AE" w:rsidRDefault="7836D8BC" w14:paraId="1E235EEE" w14:textId="0CBF9183">
            <w:pPr>
              <w:rPr>
                <w:rFonts w:eastAsiaTheme="minorEastAsia"/>
                <w:color w:val="333333"/>
              </w:rPr>
            </w:pPr>
            <w:r w:rsidRPr="6CCCB0AE">
              <w:rPr>
                <w:rFonts w:eastAsiaTheme="minorEastAsia"/>
                <w:color w:val="333333"/>
              </w:rPr>
              <w:t xml:space="preserve">Consider if additional materials and resources would improve the experience for students. </w:t>
            </w:r>
          </w:p>
          <w:p w:rsidR="4E41CEA3" w:rsidP="6CCCB0AE" w:rsidRDefault="4E41CEA3" w14:paraId="01A0346A" w14:textId="6E4C329F">
            <w:pPr>
              <w:rPr>
                <w:rFonts w:eastAsiaTheme="minorEastAsia"/>
                <w:color w:val="333333"/>
              </w:rPr>
            </w:pPr>
          </w:p>
        </w:tc>
        <w:tc>
          <w:tcPr>
            <w:tcW w:w="5415" w:type="dxa"/>
            <w:tcMar/>
          </w:tcPr>
          <w:p w:rsidR="4E41CEA3" w:rsidP="6CCCB0AE" w:rsidRDefault="4E41CEA3" w14:paraId="72128474" w14:textId="3892E06A">
            <w:pPr>
              <w:rPr>
                <w:rFonts w:eastAsiaTheme="minorEastAsia"/>
                <w:color w:val="333333"/>
              </w:rPr>
            </w:pPr>
          </w:p>
        </w:tc>
      </w:tr>
      <w:tr w:rsidR="4E41CEA3" w:rsidTr="2B6B78B6" w14:paraId="603353E2" w14:textId="77777777">
        <w:trPr>
          <w:trHeight w:val="300"/>
        </w:trPr>
        <w:tc>
          <w:tcPr>
            <w:tcW w:w="3600" w:type="dxa"/>
            <w:tcMar/>
          </w:tcPr>
          <w:p w:rsidR="4F80A03A" w:rsidP="6CCCB0AE" w:rsidRDefault="1CB0EAAF" w14:paraId="5E25DDC9" w14:textId="1672325F">
            <w:pPr>
              <w:rPr>
                <w:rFonts w:eastAsiaTheme="minorEastAsia"/>
                <w:b/>
                <w:bCs/>
                <w:color w:val="333333"/>
              </w:rPr>
            </w:pPr>
            <w:r w:rsidRPr="6CCCB0AE">
              <w:rPr>
                <w:rFonts w:eastAsiaTheme="minorEastAsia"/>
                <w:b/>
                <w:bCs/>
                <w:color w:val="333333"/>
              </w:rPr>
              <w:t>Will you provide materials in advance?</w:t>
            </w:r>
          </w:p>
          <w:p w:rsidR="4E41CEA3" w:rsidP="6CCCB0AE" w:rsidRDefault="4E41CEA3" w14:paraId="6168D078" w14:textId="1F7B5B11">
            <w:pPr>
              <w:rPr>
                <w:rFonts w:eastAsiaTheme="minorEastAsia"/>
                <w:color w:val="333333"/>
              </w:rPr>
            </w:pPr>
          </w:p>
          <w:p w:rsidR="64523264" w:rsidP="6CCCB0AE" w:rsidRDefault="5914CE39" w14:paraId="47E513B6" w14:textId="7D4013F7">
            <w:pPr>
              <w:rPr>
                <w:rFonts w:eastAsiaTheme="minorEastAsia"/>
                <w:color w:val="333333"/>
              </w:rPr>
            </w:pPr>
            <w:r w:rsidRPr="6CCCB0AE">
              <w:rPr>
                <w:rFonts w:eastAsiaTheme="minorEastAsia"/>
                <w:color w:val="333333"/>
              </w:rPr>
              <w:t xml:space="preserve">It is best practice to share </w:t>
            </w:r>
            <w:r w:rsidRPr="6CCCB0AE" w:rsidR="7B987170">
              <w:rPr>
                <w:rFonts w:eastAsiaTheme="minorEastAsia"/>
                <w:color w:val="333333"/>
              </w:rPr>
              <w:t xml:space="preserve">with students </w:t>
            </w:r>
            <w:r w:rsidRPr="6CCCB0AE">
              <w:rPr>
                <w:rFonts w:eastAsiaTheme="minorEastAsia"/>
                <w:color w:val="333333"/>
              </w:rPr>
              <w:t xml:space="preserve">an invitation to the talk and a breakdown of what to expect. </w:t>
            </w:r>
            <w:r w:rsidRPr="6CCCB0AE" w:rsidR="5E4042E0">
              <w:rPr>
                <w:rFonts w:eastAsiaTheme="minorEastAsia"/>
                <w:color w:val="333333"/>
              </w:rPr>
              <w:t xml:space="preserve">Students might also enjoy preparing questions to ask when you visit. </w:t>
            </w:r>
          </w:p>
          <w:p w:rsidR="4E41CEA3" w:rsidP="6CCCB0AE" w:rsidRDefault="4E41CEA3" w14:paraId="7B6F4E11" w14:textId="3FDBDFB0">
            <w:pPr>
              <w:rPr>
                <w:rFonts w:eastAsiaTheme="minorEastAsia"/>
                <w:color w:val="333333"/>
              </w:rPr>
            </w:pPr>
          </w:p>
        </w:tc>
        <w:tc>
          <w:tcPr>
            <w:tcW w:w="5415" w:type="dxa"/>
            <w:tcMar/>
          </w:tcPr>
          <w:p w:rsidR="4E41CEA3" w:rsidP="6CCCB0AE" w:rsidRDefault="4E41CEA3" w14:paraId="07C2CA1E" w14:textId="3892E06A">
            <w:pPr>
              <w:rPr>
                <w:rFonts w:eastAsiaTheme="minorEastAsia"/>
                <w:color w:val="333333"/>
              </w:rPr>
            </w:pPr>
          </w:p>
        </w:tc>
      </w:tr>
      <w:tr w:rsidR="4E41CEA3" w:rsidTr="2B6B78B6" w14:paraId="6F040851" w14:textId="77777777">
        <w:trPr>
          <w:trHeight w:val="300"/>
        </w:trPr>
        <w:tc>
          <w:tcPr>
            <w:tcW w:w="3600" w:type="dxa"/>
            <w:tcMar/>
          </w:tcPr>
          <w:p w:rsidR="4F80A03A" w:rsidP="6CCCB0AE" w:rsidRDefault="1CB0EAAF" w14:paraId="3A83303D" w14:textId="19DE3F5B">
            <w:pPr>
              <w:rPr>
                <w:rFonts w:eastAsiaTheme="minorEastAsia"/>
                <w:b/>
                <w:bCs/>
                <w:color w:val="333333"/>
              </w:rPr>
            </w:pPr>
            <w:r w:rsidRPr="6CCCB0AE">
              <w:rPr>
                <w:rFonts w:eastAsiaTheme="minorEastAsia"/>
                <w:b/>
                <w:bCs/>
                <w:color w:val="333333"/>
              </w:rPr>
              <w:t>How will you gauge student and teacher feedback?</w:t>
            </w:r>
          </w:p>
          <w:p w:rsidR="4E41CEA3" w:rsidP="6CCCB0AE" w:rsidRDefault="4E41CEA3" w14:paraId="498EBB65" w14:textId="416FD679">
            <w:pPr>
              <w:rPr>
                <w:rFonts w:eastAsiaTheme="minorEastAsia"/>
                <w:color w:val="333333"/>
              </w:rPr>
            </w:pPr>
          </w:p>
          <w:p w:rsidR="5EDE96CC" w:rsidP="6CCCB0AE" w:rsidRDefault="114E97DC" w14:paraId="2263FA34" w14:textId="75E53B00">
            <w:pPr>
              <w:rPr>
                <w:rFonts w:eastAsiaTheme="minorEastAsia"/>
                <w:color w:val="333333"/>
              </w:rPr>
            </w:pPr>
            <w:r w:rsidRPr="6CCCB0AE">
              <w:rPr>
                <w:rFonts w:eastAsiaTheme="minorEastAsia"/>
                <w:color w:val="333333"/>
              </w:rPr>
              <w:t xml:space="preserve">Will you ask for on-the-spot feedback from students and the teacher? Or follow up afterwards with a questionnaire or feedback form? </w:t>
            </w:r>
          </w:p>
          <w:p w:rsidR="4E41CEA3" w:rsidP="6CCCB0AE" w:rsidRDefault="4E41CEA3" w14:paraId="055656F4" w14:textId="6F1D77B8">
            <w:pPr>
              <w:rPr>
                <w:rFonts w:eastAsiaTheme="minorEastAsia"/>
                <w:color w:val="333333"/>
              </w:rPr>
            </w:pPr>
          </w:p>
        </w:tc>
        <w:tc>
          <w:tcPr>
            <w:tcW w:w="5415" w:type="dxa"/>
            <w:tcMar/>
          </w:tcPr>
          <w:p w:rsidR="4E41CEA3" w:rsidP="6CCCB0AE" w:rsidRDefault="4E41CEA3" w14:paraId="35487670" w14:textId="3892E06A">
            <w:pPr>
              <w:rPr>
                <w:rFonts w:eastAsiaTheme="minorEastAsia"/>
                <w:color w:val="333333"/>
              </w:rPr>
            </w:pPr>
          </w:p>
        </w:tc>
      </w:tr>
      <w:tr w:rsidR="4E41CEA3" w:rsidTr="2B6B78B6" w14:paraId="3C4FF767" w14:textId="77777777">
        <w:trPr>
          <w:trHeight w:val="300"/>
        </w:trPr>
        <w:tc>
          <w:tcPr>
            <w:tcW w:w="3600" w:type="dxa"/>
            <w:tcMar/>
          </w:tcPr>
          <w:p w:rsidR="4F80A03A" w:rsidP="6CCCB0AE" w:rsidRDefault="1CB0EAAF" w14:paraId="04F1F97F" w14:textId="439D92DE">
            <w:pPr>
              <w:rPr>
                <w:rFonts w:eastAsiaTheme="minorEastAsia"/>
                <w:b/>
                <w:bCs/>
                <w:color w:val="333333"/>
              </w:rPr>
            </w:pPr>
            <w:r w:rsidRPr="6CCCB0AE">
              <w:rPr>
                <w:rFonts w:eastAsiaTheme="minorEastAsia"/>
                <w:b/>
                <w:bCs/>
                <w:color w:val="333333"/>
              </w:rPr>
              <w:t>Will you provide follow-up activities?</w:t>
            </w:r>
          </w:p>
          <w:p w:rsidR="4E41CEA3" w:rsidP="6CCCB0AE" w:rsidRDefault="4E41CEA3" w14:paraId="537299E3" w14:textId="7245D1B5">
            <w:pPr>
              <w:rPr>
                <w:rFonts w:eastAsiaTheme="minorEastAsia"/>
                <w:color w:val="333333"/>
              </w:rPr>
            </w:pPr>
          </w:p>
          <w:p w:rsidR="4CB337E4" w:rsidP="6CCCB0AE" w:rsidRDefault="091D6E72" w14:paraId="473D14C2" w14:textId="313A570C">
            <w:pPr>
              <w:rPr>
                <w:rFonts w:eastAsiaTheme="minorEastAsia"/>
                <w:color w:val="333333"/>
              </w:rPr>
            </w:pPr>
            <w:r w:rsidRPr="6CCCB0AE">
              <w:rPr>
                <w:rFonts w:eastAsiaTheme="minorEastAsia"/>
                <w:color w:val="333333"/>
              </w:rPr>
              <w:t xml:space="preserve">Will students benefit from a follow-up activity or task? For example, some research, further information, signposting or an individual, group, </w:t>
            </w:r>
            <w:proofErr w:type="gramStart"/>
            <w:r w:rsidRPr="6CCCB0AE">
              <w:rPr>
                <w:rFonts w:eastAsiaTheme="minorEastAsia"/>
                <w:color w:val="333333"/>
              </w:rPr>
              <w:t>class</w:t>
            </w:r>
            <w:proofErr w:type="gramEnd"/>
            <w:r w:rsidRPr="6CCCB0AE">
              <w:rPr>
                <w:rFonts w:eastAsiaTheme="minorEastAsia"/>
                <w:color w:val="333333"/>
              </w:rPr>
              <w:t xml:space="preserve"> or family challenge? </w:t>
            </w:r>
          </w:p>
          <w:p w:rsidR="4E41CEA3" w:rsidP="6CCCB0AE" w:rsidRDefault="4E41CEA3" w14:paraId="68F456B2" w14:textId="49E00B62">
            <w:pPr>
              <w:rPr>
                <w:rFonts w:eastAsiaTheme="minorEastAsia"/>
                <w:color w:val="333333"/>
              </w:rPr>
            </w:pPr>
          </w:p>
        </w:tc>
        <w:tc>
          <w:tcPr>
            <w:tcW w:w="5415" w:type="dxa"/>
            <w:tcMar/>
          </w:tcPr>
          <w:p w:rsidR="4E41CEA3" w:rsidP="6CCCB0AE" w:rsidRDefault="4E41CEA3" w14:paraId="039747BD" w14:textId="3892E06A">
            <w:pPr>
              <w:rPr>
                <w:rFonts w:eastAsiaTheme="minorEastAsia"/>
                <w:color w:val="333333"/>
              </w:rPr>
            </w:pPr>
          </w:p>
        </w:tc>
      </w:tr>
      <w:tr w:rsidR="4E41CEA3" w:rsidTr="2B6B78B6" w14:paraId="13F49750" w14:textId="77777777">
        <w:trPr>
          <w:trHeight w:val="300"/>
        </w:trPr>
        <w:tc>
          <w:tcPr>
            <w:tcW w:w="3600" w:type="dxa"/>
            <w:tcMar/>
          </w:tcPr>
          <w:p w:rsidR="4F80A03A" w:rsidP="6CCCB0AE" w:rsidRDefault="1CB0EAAF" w14:paraId="1664D6CE" w14:textId="0C682BFC">
            <w:pPr>
              <w:rPr>
                <w:rFonts w:eastAsiaTheme="minorEastAsia"/>
                <w:b/>
                <w:bCs/>
                <w:color w:val="333333"/>
              </w:rPr>
            </w:pPr>
            <w:r w:rsidRPr="6CCCB0AE">
              <w:rPr>
                <w:rFonts w:eastAsiaTheme="minorEastAsia"/>
                <w:b/>
                <w:bCs/>
                <w:color w:val="333333"/>
              </w:rPr>
              <w:t>Other considerations</w:t>
            </w:r>
          </w:p>
          <w:p w:rsidR="4E41CEA3" w:rsidP="6CCCB0AE" w:rsidRDefault="4E41CEA3" w14:paraId="5A849502" w14:textId="2882F34D">
            <w:pPr>
              <w:rPr>
                <w:rFonts w:eastAsiaTheme="minorEastAsia"/>
                <w:color w:val="333333"/>
              </w:rPr>
            </w:pPr>
          </w:p>
          <w:p w:rsidR="50E09A6F" w:rsidP="6CCCB0AE" w:rsidRDefault="608FA746" w14:paraId="013AA43A" w14:textId="056524CC">
            <w:pPr>
              <w:rPr>
                <w:rFonts w:eastAsiaTheme="minorEastAsia"/>
                <w:color w:val="333333"/>
              </w:rPr>
            </w:pPr>
            <w:r w:rsidRPr="6CCCB0AE">
              <w:rPr>
                <w:rFonts w:eastAsiaTheme="minorEastAsia"/>
                <w:color w:val="333333"/>
              </w:rPr>
              <w:t xml:space="preserve">Is there anything else that you need to consider in preparation for your talk? </w:t>
            </w:r>
          </w:p>
          <w:p w:rsidR="4E41CEA3" w:rsidP="6CCCB0AE" w:rsidRDefault="4E41CEA3" w14:paraId="6FB816D4" w14:textId="1C1E01FB">
            <w:pPr>
              <w:rPr>
                <w:rFonts w:eastAsiaTheme="minorEastAsia"/>
                <w:color w:val="333333"/>
              </w:rPr>
            </w:pPr>
          </w:p>
          <w:p w:rsidR="4E41CEA3" w:rsidP="6CCCB0AE" w:rsidRDefault="4E41CEA3" w14:paraId="206DFD76" w14:textId="7FB2C7C6">
            <w:pPr>
              <w:rPr>
                <w:rFonts w:eastAsiaTheme="minorEastAsia"/>
                <w:color w:val="333333"/>
              </w:rPr>
            </w:pPr>
          </w:p>
          <w:p w:rsidR="4E41CEA3" w:rsidP="6CCCB0AE" w:rsidRDefault="4E41CEA3" w14:paraId="148E2500" w14:textId="0EBA19A8">
            <w:pPr>
              <w:rPr>
                <w:rFonts w:eastAsiaTheme="minorEastAsia"/>
                <w:color w:val="333333"/>
              </w:rPr>
            </w:pPr>
          </w:p>
        </w:tc>
        <w:tc>
          <w:tcPr>
            <w:tcW w:w="5415" w:type="dxa"/>
            <w:tcMar/>
          </w:tcPr>
          <w:p w:rsidR="4E41CEA3" w:rsidP="6CCCB0AE" w:rsidRDefault="4E41CEA3" w14:paraId="0C11B736" w14:textId="3892E06A">
            <w:pPr>
              <w:rPr>
                <w:rFonts w:eastAsiaTheme="minorEastAsia"/>
                <w:color w:val="333333"/>
              </w:rPr>
            </w:pPr>
          </w:p>
        </w:tc>
      </w:tr>
    </w:tbl>
    <w:p w:rsidR="4E41CEA3" w:rsidP="6CCCB0AE" w:rsidRDefault="4E41CEA3" w14:paraId="7A71FD9A" w14:textId="1C67FC7A">
      <w:pPr>
        <w:rPr>
          <w:rFonts w:eastAsiaTheme="minorEastAsia"/>
          <w:color w:val="333333"/>
        </w:rPr>
      </w:pPr>
    </w:p>
    <w:p w:rsidR="4E41CEA3" w:rsidP="6CCCB0AE" w:rsidRDefault="4E41CEA3" w14:paraId="277CD4B6" w14:textId="0C9B4649">
      <w:pPr>
        <w:rPr>
          <w:rFonts w:eastAsiaTheme="minorEastAsia"/>
          <w:color w:val="333333"/>
        </w:rPr>
      </w:pPr>
    </w:p>
    <w:p w:rsidR="4E41CEA3" w:rsidP="6CCCB0AE" w:rsidRDefault="4E41CEA3" w14:paraId="30BFE3EB" w14:textId="203709D4">
      <w:pPr>
        <w:rPr>
          <w:rFonts w:eastAsiaTheme="minorEastAsia"/>
          <w:color w:val="333333"/>
        </w:rPr>
      </w:pPr>
    </w:p>
    <w:p w:rsidR="008400E0" w:rsidP="6CCCB0AE" w:rsidRDefault="008400E0" w14:paraId="3DE62AC9" w14:textId="77777777">
      <w:pPr>
        <w:rPr>
          <w:rFonts w:eastAsiaTheme="minorEastAsia"/>
          <w:color w:val="333333"/>
        </w:rPr>
      </w:pPr>
    </w:p>
    <w:p w:rsidR="008400E0" w:rsidP="6CCCB0AE" w:rsidRDefault="008400E0" w14:paraId="376CBA6E" w14:textId="77777777">
      <w:pPr>
        <w:rPr>
          <w:rFonts w:eastAsiaTheme="minorEastAsia"/>
          <w:color w:val="333333"/>
        </w:rPr>
      </w:pPr>
    </w:p>
    <w:p w:rsidR="4A6B1EC3" w:rsidP="6CCCB0AE" w:rsidRDefault="4A6B1EC3" w14:paraId="090DAEBC" w14:textId="2565719E">
      <w:pPr>
        <w:rPr>
          <w:rFonts w:eastAsiaTheme="minorEastAsia"/>
          <w:i/>
          <w:iCs/>
          <w:color w:val="333333"/>
        </w:rPr>
      </w:pPr>
      <w:r w:rsidRPr="6CCCB0AE">
        <w:rPr>
          <w:rFonts w:eastAsiaTheme="minorEastAsia"/>
          <w:i/>
          <w:iCs/>
          <w:color w:val="333333"/>
        </w:rPr>
        <w:lastRenderedPageBreak/>
        <w:t xml:space="preserve">Fictional version from a marketing SME: </w:t>
      </w:r>
    </w:p>
    <w:p w:rsidR="4E41CEA3" w:rsidP="4E41CEA3" w:rsidRDefault="4E41CEA3" w14:paraId="439FCE78" w14:textId="0CC6958B">
      <w:pPr>
        <w:rPr>
          <w:rFonts w:ascii="Segoe UI" w:hAnsi="Segoe UI" w:eastAsia="Segoe UI" w:cs="Segoe UI"/>
          <w:color w:val="333333"/>
        </w:rPr>
      </w:pPr>
    </w:p>
    <w:tbl>
      <w:tblPr>
        <w:tblStyle w:val="TableGrid"/>
        <w:tblW w:w="0" w:type="auto"/>
        <w:tblLayout w:type="fixed"/>
        <w:tblLook w:val="06A0" w:firstRow="1" w:lastRow="0" w:firstColumn="1" w:lastColumn="0" w:noHBand="1" w:noVBand="1"/>
      </w:tblPr>
      <w:tblGrid>
        <w:gridCol w:w="3600"/>
        <w:gridCol w:w="5415"/>
      </w:tblGrid>
      <w:tr w:rsidR="4E41CEA3" w:rsidTr="2B6B78B6" w14:paraId="3712246F" w14:textId="77777777">
        <w:trPr>
          <w:trHeight w:val="300"/>
        </w:trPr>
        <w:tc>
          <w:tcPr>
            <w:tcW w:w="3600" w:type="dxa"/>
            <w:tcMar/>
          </w:tcPr>
          <w:p w:rsidRPr="008400E0" w:rsidR="6AC289E9" w:rsidP="6AC289E9" w:rsidRDefault="6AC289E9" w14:paraId="163FF478" w14:textId="658170B0">
            <w:pPr>
              <w:rPr>
                <w:rFonts w:eastAsia="Segoe UI" w:cstheme="minorHAnsi"/>
                <w:b/>
                <w:bCs/>
                <w:color w:val="333333"/>
              </w:rPr>
            </w:pPr>
            <w:r w:rsidRPr="008400E0">
              <w:rPr>
                <w:rFonts w:eastAsia="Segoe UI" w:cstheme="minorHAnsi"/>
                <w:b/>
                <w:bCs/>
                <w:color w:val="333333"/>
              </w:rPr>
              <w:t>Talk title</w:t>
            </w:r>
          </w:p>
          <w:p w:rsidRPr="008400E0" w:rsidR="6AC289E9" w:rsidP="6AC289E9" w:rsidRDefault="6AC289E9" w14:paraId="1F0D1EB2" w14:textId="4C2FCCBB">
            <w:pPr>
              <w:rPr>
                <w:rFonts w:eastAsia="Segoe UI" w:cstheme="minorHAnsi"/>
                <w:b/>
                <w:bCs/>
                <w:color w:val="333333"/>
              </w:rPr>
            </w:pPr>
          </w:p>
          <w:p w:rsidRPr="008400E0" w:rsidR="6AC289E9" w:rsidP="6AC289E9" w:rsidRDefault="6AC289E9" w14:paraId="3FCC0595" w14:textId="139B0FAB">
            <w:pPr>
              <w:rPr>
                <w:rFonts w:eastAsia="Segoe UI" w:cstheme="minorHAnsi"/>
                <w:color w:val="333333"/>
              </w:rPr>
            </w:pPr>
            <w:r w:rsidRPr="008400E0">
              <w:rPr>
                <w:rFonts w:eastAsia="Segoe UI" w:cstheme="minorHAnsi"/>
                <w:color w:val="333333"/>
              </w:rPr>
              <w:t xml:space="preserve">Try and base this around a question or topic which will spark the students’ interest. </w:t>
            </w:r>
          </w:p>
        </w:tc>
        <w:tc>
          <w:tcPr>
            <w:tcW w:w="5415" w:type="dxa"/>
            <w:tcMar/>
          </w:tcPr>
          <w:p w:rsidR="2BE83604" w:rsidP="6AC289E9" w:rsidRDefault="080110A1" w14:paraId="1C5E8637" w14:textId="25EDC23B">
            <w:pPr>
              <w:rPr>
                <w:rFonts w:ascii="Bradley Hand ITC" w:hAnsi="Bradley Hand ITC" w:eastAsia="Bradley Hand ITC" w:cs="Bradley Hand ITC"/>
                <w:b/>
                <w:bCs/>
                <w:color w:val="333333"/>
                <w:sz w:val="24"/>
                <w:szCs w:val="24"/>
              </w:rPr>
            </w:pPr>
            <w:r w:rsidRPr="6AC289E9">
              <w:rPr>
                <w:rFonts w:ascii="Bradley Hand ITC" w:hAnsi="Bradley Hand ITC" w:eastAsia="Bradley Hand ITC" w:cs="Bradley Hand ITC"/>
                <w:b/>
                <w:bCs/>
                <w:color w:val="333333"/>
                <w:sz w:val="24"/>
                <w:szCs w:val="24"/>
              </w:rPr>
              <w:t>Yellow and green or red and white</w:t>
            </w:r>
            <w:r w:rsidRPr="6AC289E9" w:rsidR="04824718">
              <w:rPr>
                <w:rFonts w:ascii="Bradley Hand ITC" w:hAnsi="Bradley Hand ITC" w:eastAsia="Bradley Hand ITC" w:cs="Bradley Hand ITC"/>
                <w:b/>
                <w:bCs/>
                <w:color w:val="333333"/>
                <w:sz w:val="24"/>
                <w:szCs w:val="24"/>
              </w:rPr>
              <w:t>?</w:t>
            </w:r>
            <w:r w:rsidRPr="6AC289E9" w:rsidR="4D6DCA7D">
              <w:rPr>
                <w:rFonts w:ascii="Bradley Hand ITC" w:hAnsi="Bradley Hand ITC" w:eastAsia="Bradley Hand ITC" w:cs="Bradley Hand ITC"/>
                <w:b/>
                <w:bCs/>
                <w:color w:val="333333"/>
                <w:sz w:val="24"/>
                <w:szCs w:val="24"/>
              </w:rPr>
              <w:t xml:space="preserve"> Why </w:t>
            </w:r>
            <w:r w:rsidRPr="6AC289E9" w:rsidR="774CDEA6">
              <w:rPr>
                <w:rFonts w:ascii="Bradley Hand ITC" w:hAnsi="Bradley Hand ITC" w:eastAsia="Bradley Hand ITC" w:cs="Bradley Hand ITC"/>
                <w:b/>
                <w:bCs/>
                <w:color w:val="333333"/>
                <w:sz w:val="24"/>
                <w:szCs w:val="24"/>
              </w:rPr>
              <w:t>colour in marketing matters.</w:t>
            </w:r>
          </w:p>
        </w:tc>
      </w:tr>
      <w:tr w:rsidR="4E41CEA3" w:rsidTr="2B6B78B6" w14:paraId="7716FFF0" w14:textId="77777777">
        <w:trPr>
          <w:trHeight w:val="300"/>
        </w:trPr>
        <w:tc>
          <w:tcPr>
            <w:tcW w:w="3600" w:type="dxa"/>
            <w:tcMar/>
          </w:tcPr>
          <w:p w:rsidRPr="008400E0" w:rsidR="6AC289E9" w:rsidP="6AC289E9" w:rsidRDefault="6AC289E9" w14:paraId="47F8D1DE" w14:textId="7EB3D54E">
            <w:pPr>
              <w:rPr>
                <w:rFonts w:eastAsia="Segoe UI" w:cstheme="minorHAnsi"/>
                <w:b/>
                <w:bCs/>
                <w:color w:val="333333"/>
              </w:rPr>
            </w:pPr>
            <w:r w:rsidRPr="008400E0">
              <w:rPr>
                <w:rFonts w:eastAsia="Segoe UI" w:cstheme="minorHAnsi"/>
                <w:b/>
                <w:bCs/>
                <w:color w:val="333333"/>
              </w:rPr>
              <w:t>Focus age-range</w:t>
            </w:r>
          </w:p>
          <w:p w:rsidRPr="008400E0" w:rsidR="6AC289E9" w:rsidP="6AC289E9" w:rsidRDefault="6AC289E9" w14:paraId="311B786F" w14:textId="7D7CBC86">
            <w:pPr>
              <w:rPr>
                <w:rFonts w:eastAsia="Segoe UI" w:cstheme="minorHAnsi"/>
                <w:color w:val="333333"/>
              </w:rPr>
            </w:pPr>
          </w:p>
          <w:p w:rsidRPr="008400E0" w:rsidR="6AC289E9" w:rsidP="6AC289E9" w:rsidRDefault="6AC289E9" w14:paraId="40E9544E" w14:textId="5B16C1CE">
            <w:pPr>
              <w:rPr>
                <w:rFonts w:eastAsia="Segoe UI" w:cstheme="minorHAnsi"/>
                <w:color w:val="333333"/>
              </w:rPr>
            </w:pPr>
            <w:r w:rsidRPr="008400E0">
              <w:rPr>
                <w:rFonts w:eastAsia="Segoe UI" w:cstheme="minorHAnsi"/>
                <w:color w:val="333333"/>
              </w:rPr>
              <w:t xml:space="preserve">Which age range will you be speaking to? </w:t>
            </w:r>
          </w:p>
        </w:tc>
        <w:tc>
          <w:tcPr>
            <w:tcW w:w="5415" w:type="dxa"/>
            <w:tcMar/>
          </w:tcPr>
          <w:p w:rsidR="0ABCCA72" w:rsidP="4E41CEA3" w:rsidRDefault="0ABCCA72" w14:paraId="43427F70" w14:textId="01257E79">
            <w:p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 xml:space="preserve">15–16-year-olds. </w:t>
            </w:r>
          </w:p>
        </w:tc>
      </w:tr>
      <w:tr w:rsidR="6CCCB0AE" w:rsidTr="2B6B78B6" w14:paraId="7F6E9C7D" w14:textId="77777777">
        <w:trPr>
          <w:trHeight w:val="300"/>
        </w:trPr>
        <w:tc>
          <w:tcPr>
            <w:tcW w:w="3600" w:type="dxa"/>
            <w:tcMar/>
          </w:tcPr>
          <w:p w:rsidRPr="008400E0" w:rsidR="6CCCB0AE" w:rsidP="6CCCB0AE" w:rsidRDefault="6CCCB0AE" w14:paraId="3708B406" w14:textId="4F5D16CC">
            <w:pPr>
              <w:rPr>
                <w:rFonts w:eastAsia="Segoe UI" w:cstheme="minorHAnsi"/>
                <w:color w:val="333333"/>
              </w:rPr>
            </w:pPr>
            <w:r w:rsidRPr="008400E0">
              <w:rPr>
                <w:rFonts w:eastAsia="Segoe UI" w:cstheme="minorHAnsi"/>
                <w:b/>
                <w:bCs/>
                <w:color w:val="333333"/>
              </w:rPr>
              <w:t>Inclusivity</w:t>
            </w:r>
            <w:r w:rsidRPr="008400E0" w:rsidR="1E49D9C4">
              <w:rPr>
                <w:rFonts w:eastAsia="Segoe UI" w:cstheme="minorHAnsi"/>
                <w:b/>
                <w:bCs/>
                <w:color w:val="333333"/>
              </w:rPr>
              <w:t xml:space="preserve"> </w:t>
            </w:r>
          </w:p>
          <w:p w:rsidRPr="008400E0" w:rsidR="6CCCB0AE" w:rsidP="6CCCB0AE" w:rsidRDefault="6CCCB0AE" w14:paraId="797E571F" w14:textId="0C1E45EB">
            <w:pPr>
              <w:rPr>
                <w:rFonts w:eastAsia="Segoe UI" w:cstheme="minorHAnsi"/>
                <w:color w:val="333333"/>
              </w:rPr>
            </w:pPr>
          </w:p>
          <w:p w:rsidRPr="008400E0" w:rsidR="1CD200A8" w:rsidP="2B6B78B6" w:rsidRDefault="1CD200A8" w14:paraId="3D778291" w14:textId="009C1B0D">
            <w:pPr>
              <w:rPr>
                <w:rFonts w:eastAsia="Segoe UI" w:cs="Calibri" w:cstheme="minorAscii"/>
                <w:color w:val="333333"/>
              </w:rPr>
            </w:pPr>
            <w:r w:rsidRPr="2B6B78B6" w:rsidR="34D7A194">
              <w:rPr>
                <w:rFonts w:eastAsia="Segoe UI" w:cs="Calibri" w:cstheme="minorAscii"/>
                <w:color w:val="333333"/>
              </w:rPr>
              <w:t xml:space="preserve">Think about the demographics and needs of your audience. How can you make your content, business and sector seem </w:t>
            </w:r>
            <w:r w:rsidRPr="2B6B78B6" w:rsidR="016E4FF5">
              <w:rPr>
                <w:rFonts w:eastAsia="Segoe UI" w:cs="Calibri" w:cstheme="minorAscii"/>
                <w:color w:val="333333"/>
              </w:rPr>
              <w:t>relatable</w:t>
            </w:r>
            <w:r w:rsidRPr="2B6B78B6" w:rsidR="34D7A194">
              <w:rPr>
                <w:rFonts w:eastAsia="Segoe UI" w:cs="Calibri" w:cstheme="minorAscii"/>
                <w:color w:val="333333"/>
              </w:rPr>
              <w:t xml:space="preserve">, </w:t>
            </w:r>
            <w:r w:rsidRPr="2B6B78B6" w:rsidR="34D7A194">
              <w:rPr>
                <w:rFonts w:eastAsia="Segoe UI" w:cs="Calibri" w:cstheme="minorAscii"/>
                <w:color w:val="333333"/>
              </w:rPr>
              <w:t>engaging</w:t>
            </w:r>
            <w:r w:rsidRPr="2B6B78B6" w:rsidR="34D7A194">
              <w:rPr>
                <w:rFonts w:eastAsia="Segoe UI" w:cs="Calibri" w:cstheme="minorAscii"/>
                <w:color w:val="333333"/>
              </w:rPr>
              <w:t xml:space="preserve"> and accessible to your audience.</w:t>
            </w:r>
          </w:p>
          <w:p w:rsidRPr="008400E0" w:rsidR="6CCCB0AE" w:rsidP="6CCCB0AE" w:rsidRDefault="6CCCB0AE" w14:paraId="36FAE090" w14:textId="193DE26C">
            <w:pPr>
              <w:rPr>
                <w:rFonts w:eastAsia="Segoe UI" w:cstheme="minorHAnsi"/>
                <w:color w:val="333333"/>
              </w:rPr>
            </w:pPr>
          </w:p>
        </w:tc>
        <w:tc>
          <w:tcPr>
            <w:tcW w:w="5415" w:type="dxa"/>
            <w:tcMar/>
          </w:tcPr>
          <w:p w:rsidRPr="008400E0" w:rsidR="193E5DA9" w:rsidP="6CCCB0AE" w:rsidRDefault="193E5DA9" w14:paraId="7229BA25" w14:textId="362E92D3">
            <w:pPr>
              <w:rPr>
                <w:rFonts w:ascii="Bradley Hand ITC" w:hAnsi="Bradley Hand ITC" w:eastAsia="Bradley Hand ITC" w:cs="Bradley Hand ITC"/>
                <w:b/>
                <w:bCs/>
                <w:color w:val="333333"/>
                <w:sz w:val="24"/>
                <w:szCs w:val="24"/>
              </w:rPr>
            </w:pPr>
            <w:r w:rsidRPr="008400E0">
              <w:rPr>
                <w:rFonts w:ascii="Bradley Hand ITC" w:hAnsi="Bradley Hand ITC" w:eastAsia="Bradley Hand ITC" w:cs="Bradley Hand ITC"/>
                <w:b/>
                <w:bCs/>
                <w:color w:val="333333"/>
                <w:sz w:val="24"/>
                <w:szCs w:val="24"/>
              </w:rPr>
              <w:t>A</w:t>
            </w:r>
            <w:r w:rsidRPr="008400E0" w:rsidR="12DFED9E">
              <w:rPr>
                <w:rFonts w:ascii="Bradley Hand ITC" w:hAnsi="Bradley Hand ITC" w:eastAsia="Bradley Hand ITC" w:cs="Bradley Hand ITC"/>
                <w:b/>
                <w:bCs/>
                <w:color w:val="333333"/>
                <w:sz w:val="24"/>
                <w:szCs w:val="24"/>
              </w:rPr>
              <w:t>s a</w:t>
            </w:r>
            <w:r w:rsidRPr="008400E0">
              <w:rPr>
                <w:rFonts w:ascii="Bradley Hand ITC" w:hAnsi="Bradley Hand ITC" w:eastAsia="Bradley Hand ITC" w:cs="Bradley Hand ITC"/>
                <w:b/>
                <w:bCs/>
                <w:color w:val="333333"/>
                <w:sz w:val="24"/>
                <w:szCs w:val="24"/>
              </w:rPr>
              <w:t xml:space="preserve"> large proportion of students come from a background where English is an additional language</w:t>
            </w:r>
            <w:r w:rsidRPr="008400E0" w:rsidR="10EA1A0E">
              <w:rPr>
                <w:rFonts w:ascii="Bradley Hand ITC" w:hAnsi="Bradley Hand ITC" w:eastAsia="Bradley Hand ITC" w:cs="Bradley Hand ITC"/>
                <w:b/>
                <w:bCs/>
                <w:color w:val="333333"/>
                <w:sz w:val="24"/>
                <w:szCs w:val="24"/>
              </w:rPr>
              <w:t xml:space="preserve"> you </w:t>
            </w:r>
            <w:r w:rsidRPr="008400E0" w:rsidR="453BD829">
              <w:rPr>
                <w:rFonts w:ascii="Bradley Hand ITC" w:hAnsi="Bradley Hand ITC" w:eastAsia="Bradley Hand ITC" w:cs="Bradley Hand ITC"/>
                <w:b/>
                <w:bCs/>
                <w:color w:val="333333"/>
                <w:sz w:val="24"/>
                <w:szCs w:val="24"/>
              </w:rPr>
              <w:t>include information</w:t>
            </w:r>
            <w:r w:rsidRPr="008400E0" w:rsidR="10EA1A0E">
              <w:rPr>
                <w:rFonts w:ascii="Bradley Hand ITC" w:hAnsi="Bradley Hand ITC" w:eastAsia="Bradley Hand ITC" w:cs="Bradley Hand ITC"/>
                <w:b/>
                <w:bCs/>
                <w:color w:val="333333"/>
                <w:sz w:val="24"/>
                <w:szCs w:val="24"/>
              </w:rPr>
              <w:t xml:space="preserve"> about the diversity of your workforce / sector</w:t>
            </w:r>
            <w:r w:rsidRPr="008400E0" w:rsidR="1845501C">
              <w:rPr>
                <w:rFonts w:ascii="Bradley Hand ITC" w:hAnsi="Bradley Hand ITC" w:eastAsia="Bradley Hand ITC" w:cs="Bradley Hand ITC"/>
                <w:b/>
                <w:bCs/>
                <w:color w:val="333333"/>
                <w:sz w:val="24"/>
                <w:szCs w:val="24"/>
              </w:rPr>
              <w:t xml:space="preserve"> and how different perspectives are welcomed and valued.</w:t>
            </w:r>
          </w:p>
          <w:p w:rsidRPr="008400E0" w:rsidR="6CCCB0AE" w:rsidP="6CCCB0AE" w:rsidRDefault="6CCCB0AE" w14:paraId="65770C10" w14:textId="5CD14AE7">
            <w:pPr>
              <w:rPr>
                <w:rFonts w:ascii="Bradley Hand ITC" w:hAnsi="Bradley Hand ITC" w:eastAsia="Bradley Hand ITC" w:cs="Bradley Hand ITC"/>
                <w:b/>
                <w:bCs/>
                <w:color w:val="333333"/>
                <w:sz w:val="24"/>
                <w:szCs w:val="24"/>
              </w:rPr>
            </w:pPr>
          </w:p>
          <w:p w:rsidRPr="008400E0" w:rsidR="10EA1A0E" w:rsidP="6CCCB0AE" w:rsidRDefault="10EA1A0E" w14:paraId="4DE6F0AA" w14:textId="173FF39A">
            <w:pPr>
              <w:rPr>
                <w:rFonts w:ascii="Bradley Hand ITC" w:hAnsi="Bradley Hand ITC" w:eastAsia="Bradley Hand ITC" w:cs="Bradley Hand ITC"/>
                <w:b/>
                <w:bCs/>
                <w:color w:val="333333"/>
                <w:sz w:val="24"/>
                <w:szCs w:val="24"/>
              </w:rPr>
            </w:pPr>
            <w:r w:rsidRPr="008400E0">
              <w:rPr>
                <w:rFonts w:ascii="Bradley Hand ITC" w:hAnsi="Bradley Hand ITC" w:eastAsia="Bradley Hand ITC" w:cs="Bradley Hand ITC"/>
                <w:b/>
                <w:bCs/>
                <w:color w:val="333333"/>
                <w:sz w:val="24"/>
                <w:szCs w:val="24"/>
              </w:rPr>
              <w:t xml:space="preserve">As the </w:t>
            </w:r>
            <w:r w:rsidRPr="008400E0" w:rsidR="193E5DA9">
              <w:rPr>
                <w:rFonts w:ascii="Bradley Hand ITC" w:hAnsi="Bradley Hand ITC" w:eastAsia="Bradley Hand ITC" w:cs="Bradley Hand ITC"/>
                <w:b/>
                <w:bCs/>
                <w:color w:val="333333"/>
                <w:sz w:val="24"/>
                <w:szCs w:val="24"/>
              </w:rPr>
              <w:t>school offers both mainstream and SEND* provision</w:t>
            </w:r>
            <w:r w:rsidRPr="008400E0" w:rsidR="7797C2B4">
              <w:rPr>
                <w:rFonts w:ascii="Bradley Hand ITC" w:hAnsi="Bradley Hand ITC" w:eastAsia="Bradley Hand ITC" w:cs="Bradley Hand ITC"/>
                <w:b/>
                <w:bCs/>
                <w:color w:val="333333"/>
                <w:sz w:val="24"/>
                <w:szCs w:val="24"/>
              </w:rPr>
              <w:t xml:space="preserve"> </w:t>
            </w:r>
            <w:r w:rsidRPr="008400E0" w:rsidR="57673711">
              <w:rPr>
                <w:rFonts w:ascii="Bradley Hand ITC" w:hAnsi="Bradley Hand ITC" w:eastAsia="Bradley Hand ITC" w:cs="Bradley Hand ITC"/>
                <w:b/>
                <w:bCs/>
                <w:color w:val="333333"/>
                <w:sz w:val="24"/>
                <w:szCs w:val="24"/>
              </w:rPr>
              <w:t xml:space="preserve">you </w:t>
            </w:r>
            <w:r w:rsidRPr="008400E0" w:rsidR="0A4753BF">
              <w:rPr>
                <w:rFonts w:ascii="Bradley Hand ITC" w:hAnsi="Bradley Hand ITC" w:eastAsia="Bradley Hand ITC" w:cs="Bradley Hand ITC"/>
                <w:b/>
                <w:bCs/>
                <w:color w:val="333333"/>
                <w:sz w:val="24"/>
                <w:szCs w:val="24"/>
              </w:rPr>
              <w:t>mention</w:t>
            </w:r>
            <w:r w:rsidRPr="008400E0" w:rsidR="405A4446">
              <w:rPr>
                <w:rFonts w:ascii="Bradley Hand ITC" w:hAnsi="Bradley Hand ITC" w:eastAsia="Bradley Hand ITC" w:cs="Bradley Hand ITC"/>
                <w:b/>
                <w:bCs/>
                <w:color w:val="333333"/>
                <w:sz w:val="24"/>
                <w:szCs w:val="24"/>
              </w:rPr>
              <w:t xml:space="preserve"> the supported internships on offer.</w:t>
            </w:r>
            <w:r w:rsidRPr="008400E0" w:rsidR="6FCA6E84">
              <w:rPr>
                <w:rFonts w:ascii="Bradley Hand ITC" w:hAnsi="Bradley Hand ITC" w:eastAsia="Bradley Hand ITC" w:cs="Bradley Hand ITC"/>
                <w:b/>
                <w:bCs/>
                <w:color w:val="333333"/>
                <w:sz w:val="24"/>
                <w:szCs w:val="24"/>
              </w:rPr>
              <w:t xml:space="preserve"> (*Special Educational Needs and Disabilities)</w:t>
            </w:r>
          </w:p>
        </w:tc>
      </w:tr>
      <w:tr w:rsidR="6AC289E9" w:rsidTr="2B6B78B6" w14:paraId="202C2970" w14:textId="77777777">
        <w:trPr>
          <w:trHeight w:val="300"/>
        </w:trPr>
        <w:tc>
          <w:tcPr>
            <w:tcW w:w="3600" w:type="dxa"/>
            <w:tcMar/>
          </w:tcPr>
          <w:p w:rsidRPr="008400E0" w:rsidR="6AC289E9" w:rsidP="6AC289E9" w:rsidRDefault="6AC289E9" w14:paraId="4C4F709E" w14:textId="08ACFFD3">
            <w:pPr>
              <w:rPr>
                <w:rFonts w:eastAsia="Segoe UI" w:cstheme="minorHAnsi"/>
                <w:b/>
                <w:bCs/>
                <w:color w:val="333333"/>
              </w:rPr>
            </w:pPr>
            <w:r w:rsidRPr="008400E0">
              <w:rPr>
                <w:rFonts w:eastAsia="Segoe UI" w:cstheme="minorHAnsi"/>
                <w:b/>
                <w:bCs/>
                <w:color w:val="333333"/>
              </w:rPr>
              <w:t xml:space="preserve">Participant numbers </w:t>
            </w:r>
          </w:p>
          <w:p w:rsidRPr="008400E0" w:rsidR="6AC289E9" w:rsidP="6AC289E9" w:rsidRDefault="6AC289E9" w14:paraId="372BF0A6" w14:textId="28D32280">
            <w:pPr>
              <w:rPr>
                <w:rFonts w:eastAsia="Segoe UI" w:cstheme="minorHAnsi"/>
                <w:b/>
                <w:bCs/>
                <w:color w:val="333333"/>
              </w:rPr>
            </w:pPr>
          </w:p>
          <w:p w:rsidRPr="008400E0" w:rsidR="6AC289E9" w:rsidP="6AC289E9" w:rsidRDefault="6AC289E9" w14:paraId="00FB3454" w14:textId="18E13B78">
            <w:pPr>
              <w:rPr>
                <w:rFonts w:eastAsia="Segoe UI" w:cstheme="minorHAnsi"/>
                <w:color w:val="333333"/>
              </w:rPr>
            </w:pPr>
            <w:r w:rsidRPr="008400E0">
              <w:rPr>
                <w:rFonts w:eastAsia="Segoe UI" w:cstheme="minorHAnsi"/>
                <w:color w:val="333333"/>
              </w:rPr>
              <w:t>How many students will be attending? Where will the talk take place?</w:t>
            </w:r>
          </w:p>
        </w:tc>
        <w:tc>
          <w:tcPr>
            <w:tcW w:w="5415" w:type="dxa"/>
            <w:tcMar/>
          </w:tcPr>
          <w:p w:rsidR="015786C8" w:rsidP="6AC289E9" w:rsidRDefault="015786C8" w14:paraId="46379401" w14:textId="5F8574C3">
            <w:pPr>
              <w:spacing w:line="259" w:lineRule="auto"/>
              <w:rPr>
                <w:rFonts w:ascii="Bradley Hand ITC" w:hAnsi="Bradley Hand ITC" w:eastAsia="Bradley Hand ITC" w:cs="Bradley Hand ITC"/>
                <w:b/>
                <w:bCs/>
                <w:color w:val="333333"/>
                <w:sz w:val="24"/>
                <w:szCs w:val="24"/>
              </w:rPr>
            </w:pPr>
            <w:r w:rsidRPr="6AC289E9">
              <w:rPr>
                <w:rFonts w:ascii="Bradley Hand ITC" w:hAnsi="Bradley Hand ITC" w:eastAsia="Bradley Hand ITC" w:cs="Bradley Hand ITC"/>
                <w:b/>
                <w:bCs/>
                <w:color w:val="333333"/>
                <w:sz w:val="24"/>
                <w:szCs w:val="24"/>
              </w:rPr>
              <w:t xml:space="preserve">120 students in a 45-minute assembly in the school hall. </w:t>
            </w:r>
          </w:p>
        </w:tc>
      </w:tr>
      <w:tr w:rsidR="4E41CEA3" w:rsidTr="2B6B78B6" w14:paraId="263091D4" w14:textId="77777777">
        <w:trPr>
          <w:trHeight w:val="300"/>
        </w:trPr>
        <w:tc>
          <w:tcPr>
            <w:tcW w:w="3600" w:type="dxa"/>
            <w:tcMar/>
          </w:tcPr>
          <w:p w:rsidRPr="008400E0" w:rsidR="6AC289E9" w:rsidP="6AC289E9" w:rsidRDefault="6AC289E9" w14:paraId="2E787805" w14:textId="35A07034">
            <w:pPr>
              <w:rPr>
                <w:rFonts w:eastAsia="Segoe UI" w:cstheme="minorHAnsi"/>
                <w:b/>
                <w:bCs/>
                <w:color w:val="333333"/>
              </w:rPr>
            </w:pPr>
            <w:r w:rsidRPr="008400E0">
              <w:rPr>
                <w:rFonts w:eastAsia="Segoe UI" w:cstheme="minorHAnsi"/>
                <w:b/>
                <w:bCs/>
                <w:color w:val="333333"/>
              </w:rPr>
              <w:t>What do you want the students to know or understand after the talk?</w:t>
            </w:r>
          </w:p>
          <w:p w:rsidRPr="008400E0" w:rsidR="6AC289E9" w:rsidP="6AC289E9" w:rsidRDefault="6AC289E9" w14:paraId="716448D7" w14:textId="571461A6">
            <w:pPr>
              <w:rPr>
                <w:rFonts w:eastAsia="Segoe UI" w:cstheme="minorHAnsi"/>
                <w:color w:val="333333"/>
              </w:rPr>
            </w:pPr>
          </w:p>
          <w:p w:rsidRPr="008400E0" w:rsidR="6AC289E9" w:rsidP="6AC289E9" w:rsidRDefault="6AC289E9" w14:paraId="6A918242" w14:textId="39EF9DB9">
            <w:pPr>
              <w:rPr>
                <w:rFonts w:eastAsia="Segoe UI" w:cstheme="minorHAnsi"/>
                <w:color w:val="333333"/>
              </w:rPr>
            </w:pPr>
            <w:r w:rsidRPr="008400E0">
              <w:rPr>
                <w:rFonts w:eastAsia="Segoe UI" w:cstheme="minorHAnsi"/>
                <w:color w:val="333333"/>
              </w:rPr>
              <w:t xml:space="preserve">Keep this easy and accessible for students to digest. </w:t>
            </w:r>
          </w:p>
        </w:tc>
        <w:tc>
          <w:tcPr>
            <w:tcW w:w="5415" w:type="dxa"/>
            <w:tcMar/>
          </w:tcPr>
          <w:p w:rsidR="1BC6C232" w:rsidP="6AC289E9" w:rsidRDefault="41F69D52" w14:paraId="3D911591" w14:textId="61918A18">
            <w:pPr>
              <w:rPr>
                <w:rFonts w:ascii="Bradley Hand ITC" w:hAnsi="Bradley Hand ITC" w:eastAsia="Bradley Hand ITC" w:cs="Bradley Hand ITC"/>
                <w:b/>
                <w:bCs/>
                <w:color w:val="333333"/>
                <w:sz w:val="24"/>
                <w:szCs w:val="24"/>
              </w:rPr>
            </w:pPr>
            <w:r w:rsidRPr="6AC289E9">
              <w:rPr>
                <w:rFonts w:ascii="Bradley Hand ITC" w:hAnsi="Bradley Hand ITC" w:eastAsia="Bradley Hand ITC" w:cs="Bradley Hand ITC"/>
                <w:b/>
                <w:bCs/>
                <w:color w:val="333333"/>
                <w:sz w:val="24"/>
                <w:szCs w:val="24"/>
              </w:rPr>
              <w:t xml:space="preserve">What marketing </w:t>
            </w:r>
            <w:r w:rsidRPr="6AC289E9" w:rsidR="0C72C0D5">
              <w:rPr>
                <w:rFonts w:ascii="Bradley Hand ITC" w:hAnsi="Bradley Hand ITC" w:eastAsia="Bradley Hand ITC" w:cs="Bradley Hand ITC"/>
                <w:b/>
                <w:bCs/>
                <w:color w:val="333333"/>
                <w:sz w:val="24"/>
                <w:szCs w:val="24"/>
              </w:rPr>
              <w:t>and branding are</w:t>
            </w:r>
            <w:r w:rsidRPr="6AC289E9">
              <w:rPr>
                <w:rFonts w:ascii="Bradley Hand ITC" w:hAnsi="Bradley Hand ITC" w:eastAsia="Bradley Hand ITC" w:cs="Bradley Hand ITC"/>
                <w:b/>
                <w:bCs/>
                <w:color w:val="333333"/>
                <w:sz w:val="24"/>
                <w:szCs w:val="24"/>
              </w:rPr>
              <w:t xml:space="preserve"> and the role of colour psychology in attracting an audience's attention. </w:t>
            </w:r>
          </w:p>
        </w:tc>
      </w:tr>
      <w:tr w:rsidR="4E41CEA3" w:rsidTr="2B6B78B6" w14:paraId="00E73A2A" w14:textId="77777777">
        <w:trPr>
          <w:trHeight w:val="300"/>
        </w:trPr>
        <w:tc>
          <w:tcPr>
            <w:tcW w:w="3600" w:type="dxa"/>
            <w:tcMar/>
          </w:tcPr>
          <w:p w:rsidRPr="008400E0" w:rsidR="6AC289E9" w:rsidP="6AC289E9" w:rsidRDefault="6AC289E9" w14:paraId="4D80C42F" w14:textId="69DAD719">
            <w:pPr>
              <w:rPr>
                <w:rFonts w:eastAsia="Segoe UI" w:cstheme="minorHAnsi"/>
                <w:b/>
                <w:bCs/>
                <w:color w:val="333333"/>
              </w:rPr>
            </w:pPr>
            <w:r w:rsidRPr="008400E0">
              <w:rPr>
                <w:rFonts w:eastAsia="Segoe UI" w:cstheme="minorHAnsi"/>
                <w:b/>
                <w:bCs/>
                <w:color w:val="333333"/>
              </w:rPr>
              <w:t>How will you structure what you want to say?</w:t>
            </w:r>
          </w:p>
          <w:p w:rsidRPr="008400E0" w:rsidR="6AC289E9" w:rsidP="6AC289E9" w:rsidRDefault="6AC289E9" w14:paraId="5E20F64B" w14:textId="6AFCE95C">
            <w:pPr>
              <w:rPr>
                <w:rFonts w:eastAsia="Segoe UI" w:cstheme="minorHAnsi"/>
                <w:b/>
                <w:bCs/>
                <w:color w:val="333333"/>
              </w:rPr>
            </w:pPr>
          </w:p>
          <w:p w:rsidRPr="008400E0" w:rsidR="6AC289E9" w:rsidP="6AC289E9" w:rsidRDefault="6AC289E9" w14:paraId="32D424A2" w14:textId="06786BC8">
            <w:pPr>
              <w:rPr>
                <w:rFonts w:eastAsia="Segoe UI" w:cstheme="minorHAnsi"/>
                <w:color w:val="333333"/>
              </w:rPr>
            </w:pPr>
            <w:r w:rsidRPr="008400E0">
              <w:rPr>
                <w:rFonts w:eastAsia="Segoe UI" w:cstheme="minorHAnsi"/>
                <w:color w:val="333333"/>
              </w:rPr>
              <w:t xml:space="preserve">Be aware of how much time you have and break the session down into manageable chunks. </w:t>
            </w:r>
          </w:p>
        </w:tc>
        <w:tc>
          <w:tcPr>
            <w:tcW w:w="5415" w:type="dxa"/>
            <w:tcMar/>
          </w:tcPr>
          <w:p w:rsidR="5E44208F" w:rsidP="4E41CEA3" w:rsidRDefault="5E44208F" w14:paraId="667D28EB" w14:textId="18B681AF">
            <w:p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 xml:space="preserve">1 – Introduction and state the aim of the session. </w:t>
            </w:r>
          </w:p>
          <w:p w:rsidR="4E41CEA3" w:rsidP="4E41CEA3" w:rsidRDefault="4E41CEA3" w14:paraId="367EC445" w14:textId="70BDB95E">
            <w:pPr>
              <w:rPr>
                <w:rFonts w:ascii="Bradley Hand ITC" w:hAnsi="Bradley Hand ITC" w:eastAsia="Bradley Hand ITC" w:cs="Bradley Hand ITC"/>
                <w:b/>
                <w:bCs/>
                <w:color w:val="333333"/>
                <w:sz w:val="24"/>
                <w:szCs w:val="24"/>
              </w:rPr>
            </w:pPr>
          </w:p>
          <w:p w:rsidR="5E44208F" w:rsidP="4E41CEA3" w:rsidRDefault="5E44208F" w14:paraId="2E59F36E" w14:textId="16EB0506">
            <w:p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 xml:space="preserve">2 – Tell students the worst mistake I’ve ever made when working with a client and what I learnt from it. </w:t>
            </w:r>
          </w:p>
          <w:p w:rsidR="4E41CEA3" w:rsidP="4E41CEA3" w:rsidRDefault="4E41CEA3" w14:paraId="47863B95" w14:textId="53897E61">
            <w:pPr>
              <w:rPr>
                <w:rFonts w:ascii="Bradley Hand ITC" w:hAnsi="Bradley Hand ITC" w:eastAsia="Bradley Hand ITC" w:cs="Bradley Hand ITC"/>
                <w:b/>
                <w:bCs/>
                <w:color w:val="333333"/>
                <w:sz w:val="24"/>
                <w:szCs w:val="24"/>
              </w:rPr>
            </w:pPr>
          </w:p>
          <w:p w:rsidR="5E44208F" w:rsidP="4E41CEA3" w:rsidRDefault="5E44208F" w14:paraId="2D78F0ED" w14:textId="26569BF6">
            <w:p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 xml:space="preserve">3 – Ask students in pairs to discuss a potential definition for marketing. </w:t>
            </w:r>
          </w:p>
          <w:p w:rsidR="4E41CEA3" w:rsidP="4E41CEA3" w:rsidRDefault="4E41CEA3" w14:paraId="6813C0E1" w14:textId="61616E68">
            <w:pPr>
              <w:rPr>
                <w:rFonts w:ascii="Bradley Hand ITC" w:hAnsi="Bradley Hand ITC" w:eastAsia="Bradley Hand ITC" w:cs="Bradley Hand ITC"/>
                <w:b/>
                <w:bCs/>
                <w:color w:val="333333"/>
                <w:sz w:val="24"/>
                <w:szCs w:val="24"/>
              </w:rPr>
            </w:pPr>
          </w:p>
          <w:p w:rsidR="5E44208F" w:rsidP="6AC289E9" w:rsidRDefault="74D6C3C9" w14:paraId="0B5FB6B6" w14:textId="63A50A96">
            <w:pPr>
              <w:rPr>
                <w:rFonts w:ascii="Bradley Hand ITC" w:hAnsi="Bradley Hand ITC" w:eastAsia="Bradley Hand ITC" w:cs="Bradley Hand ITC"/>
                <w:b/>
                <w:bCs/>
                <w:color w:val="333333"/>
                <w:sz w:val="24"/>
                <w:szCs w:val="24"/>
              </w:rPr>
            </w:pPr>
            <w:r w:rsidRPr="6AC289E9">
              <w:rPr>
                <w:rFonts w:ascii="Bradley Hand ITC" w:hAnsi="Bradley Hand ITC" w:eastAsia="Bradley Hand ITC" w:cs="Bradley Hand ITC"/>
                <w:b/>
                <w:bCs/>
                <w:color w:val="333333"/>
                <w:sz w:val="24"/>
                <w:szCs w:val="24"/>
              </w:rPr>
              <w:t xml:space="preserve">4 – Take feedback and then share the company’s definition of marketing. </w:t>
            </w:r>
            <w:r w:rsidRPr="6AC289E9" w:rsidR="0294A567">
              <w:rPr>
                <w:rFonts w:ascii="Bradley Hand ITC" w:hAnsi="Bradley Hand ITC" w:eastAsia="Bradley Hand ITC" w:cs="Bradley Hand ITC"/>
                <w:b/>
                <w:bCs/>
                <w:color w:val="333333"/>
                <w:sz w:val="24"/>
                <w:szCs w:val="24"/>
              </w:rPr>
              <w:t xml:space="preserve">Compare this to a definition of branding. </w:t>
            </w:r>
            <w:r w:rsidRPr="6AC289E9">
              <w:rPr>
                <w:rFonts w:ascii="Bradley Hand ITC" w:hAnsi="Bradley Hand ITC" w:eastAsia="Bradley Hand ITC" w:cs="Bradley Hand ITC"/>
                <w:b/>
                <w:bCs/>
                <w:color w:val="333333"/>
                <w:sz w:val="24"/>
                <w:szCs w:val="24"/>
              </w:rPr>
              <w:t xml:space="preserve">Tell the group more about the </w:t>
            </w:r>
            <w:r w:rsidRPr="6AC289E9" w:rsidR="5364E980">
              <w:rPr>
                <w:rFonts w:ascii="Bradley Hand ITC" w:hAnsi="Bradley Hand ITC" w:eastAsia="Bradley Hand ITC" w:cs="Bradley Hand ITC"/>
                <w:b/>
                <w:bCs/>
                <w:color w:val="333333"/>
                <w:sz w:val="24"/>
                <w:szCs w:val="24"/>
              </w:rPr>
              <w:t>agency</w:t>
            </w:r>
            <w:r w:rsidRPr="6AC289E9">
              <w:rPr>
                <w:rFonts w:ascii="Bradley Hand ITC" w:hAnsi="Bradley Hand ITC" w:eastAsia="Bradley Hand ITC" w:cs="Bradley Hand ITC"/>
                <w:b/>
                <w:bCs/>
                <w:color w:val="333333"/>
                <w:sz w:val="24"/>
                <w:szCs w:val="24"/>
              </w:rPr>
              <w:t xml:space="preserve"> and what we do. </w:t>
            </w:r>
          </w:p>
          <w:p w:rsidR="4E41CEA3" w:rsidP="4E41CEA3" w:rsidRDefault="4E41CEA3" w14:paraId="236B87B5" w14:textId="2C15A690">
            <w:pPr>
              <w:rPr>
                <w:rFonts w:ascii="Bradley Hand ITC" w:hAnsi="Bradley Hand ITC" w:eastAsia="Bradley Hand ITC" w:cs="Bradley Hand ITC"/>
                <w:b/>
                <w:bCs/>
                <w:color w:val="333333"/>
                <w:sz w:val="24"/>
                <w:szCs w:val="24"/>
              </w:rPr>
            </w:pPr>
          </w:p>
          <w:p w:rsidR="5E44208F" w:rsidP="6AC289E9" w:rsidRDefault="74D6C3C9" w14:paraId="50190EA7" w14:textId="426FAE05">
            <w:pPr>
              <w:rPr>
                <w:rFonts w:ascii="Bradley Hand ITC" w:hAnsi="Bradley Hand ITC" w:eastAsia="Bradley Hand ITC" w:cs="Bradley Hand ITC"/>
                <w:b/>
                <w:bCs/>
                <w:color w:val="333333"/>
                <w:sz w:val="24"/>
                <w:szCs w:val="24"/>
              </w:rPr>
            </w:pPr>
            <w:r w:rsidRPr="6AC289E9">
              <w:rPr>
                <w:rFonts w:ascii="Bradley Hand ITC" w:hAnsi="Bradley Hand ITC" w:eastAsia="Bradley Hand ITC" w:cs="Bradley Hand ITC"/>
                <w:b/>
                <w:bCs/>
                <w:color w:val="333333"/>
                <w:sz w:val="24"/>
                <w:szCs w:val="24"/>
              </w:rPr>
              <w:t xml:space="preserve">5 – Display a colour wheel and ask students to think of any high-profile marketing campaigns </w:t>
            </w:r>
            <w:r w:rsidRPr="6AC289E9">
              <w:rPr>
                <w:rFonts w:ascii="Bradley Hand ITC" w:hAnsi="Bradley Hand ITC" w:eastAsia="Bradley Hand ITC" w:cs="Bradley Hand ITC"/>
                <w:b/>
                <w:bCs/>
                <w:color w:val="333333"/>
                <w:sz w:val="24"/>
                <w:szCs w:val="24"/>
              </w:rPr>
              <w:lastRenderedPageBreak/>
              <w:t xml:space="preserve">they can think of which use key colour </w:t>
            </w:r>
            <w:r w:rsidRPr="6AC289E9" w:rsidR="4BCF6C1A">
              <w:rPr>
                <w:rFonts w:ascii="Bradley Hand ITC" w:hAnsi="Bradley Hand ITC" w:eastAsia="Bradley Hand ITC" w:cs="Bradley Hand ITC"/>
                <w:b/>
                <w:bCs/>
                <w:color w:val="333333"/>
                <w:sz w:val="24"/>
                <w:szCs w:val="24"/>
              </w:rPr>
              <w:t>palettes</w:t>
            </w:r>
            <w:r w:rsidRPr="6AC289E9">
              <w:rPr>
                <w:rFonts w:ascii="Bradley Hand ITC" w:hAnsi="Bradley Hand ITC" w:eastAsia="Bradley Hand ITC" w:cs="Bradley Hand ITC"/>
                <w:b/>
                <w:bCs/>
                <w:color w:val="333333"/>
                <w:sz w:val="24"/>
                <w:szCs w:val="24"/>
              </w:rPr>
              <w:t xml:space="preserve">. Take feedback and then talk students through the impact of </w:t>
            </w:r>
            <w:r w:rsidRPr="6AC289E9" w:rsidR="6F64330E">
              <w:rPr>
                <w:rFonts w:ascii="Bradley Hand ITC" w:hAnsi="Bradley Hand ITC" w:eastAsia="Bradley Hand ITC" w:cs="Bradley Hand ITC"/>
                <w:b/>
                <w:bCs/>
                <w:color w:val="333333"/>
                <w:sz w:val="24"/>
                <w:szCs w:val="24"/>
              </w:rPr>
              <w:t xml:space="preserve">some famous brands’ branding – with a focus on colour. </w:t>
            </w:r>
            <w:r w:rsidRPr="6AC289E9" w:rsidR="7FE57885">
              <w:rPr>
                <w:rFonts w:ascii="Bradley Hand ITC" w:hAnsi="Bradley Hand ITC" w:eastAsia="Bradley Hand ITC" w:cs="Bradley Hand ITC"/>
                <w:b/>
                <w:bCs/>
                <w:color w:val="333333"/>
                <w:sz w:val="24"/>
                <w:szCs w:val="24"/>
              </w:rPr>
              <w:t xml:space="preserve">Ask students if they can think of any brands who break this mould. </w:t>
            </w:r>
          </w:p>
          <w:p w:rsidR="4E41CEA3" w:rsidP="4E41CEA3" w:rsidRDefault="4E41CEA3" w14:paraId="3C704CCA" w14:textId="49EF9681">
            <w:pPr>
              <w:rPr>
                <w:rFonts w:ascii="Bradley Hand ITC" w:hAnsi="Bradley Hand ITC" w:eastAsia="Bradley Hand ITC" w:cs="Bradley Hand ITC"/>
                <w:b/>
                <w:bCs/>
                <w:color w:val="333333"/>
                <w:sz w:val="24"/>
                <w:szCs w:val="24"/>
              </w:rPr>
            </w:pPr>
          </w:p>
          <w:p w:rsidR="746969E4" w:rsidP="4E41CEA3" w:rsidRDefault="746969E4" w14:paraId="565E65FB" w14:textId="0FF384B7">
            <w:p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 xml:space="preserve">6 – True or false activity – The skills and qualities needed to be an effective marketeer. </w:t>
            </w:r>
          </w:p>
          <w:p w:rsidR="4E41CEA3" w:rsidP="4E41CEA3" w:rsidRDefault="4E41CEA3" w14:paraId="109CE926" w14:textId="054D38DB">
            <w:pPr>
              <w:rPr>
                <w:rFonts w:ascii="Bradley Hand ITC" w:hAnsi="Bradley Hand ITC" w:eastAsia="Bradley Hand ITC" w:cs="Bradley Hand ITC"/>
                <w:b/>
                <w:bCs/>
                <w:color w:val="333333"/>
                <w:sz w:val="24"/>
                <w:szCs w:val="24"/>
              </w:rPr>
            </w:pPr>
          </w:p>
          <w:p w:rsidR="746969E4" w:rsidP="4E41CEA3" w:rsidRDefault="746969E4" w14:paraId="5F38B0B2" w14:textId="1F43494C">
            <w:p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 xml:space="preserve">7 – Play the video featuring current colleagues </w:t>
            </w:r>
            <w:r w:rsidRPr="4E41CEA3" w:rsidR="29A7F96F">
              <w:rPr>
                <w:rFonts w:ascii="Bradley Hand ITC" w:hAnsi="Bradley Hand ITC" w:eastAsia="Bradley Hand ITC" w:cs="Bradley Hand ITC"/>
                <w:b/>
                <w:bCs/>
                <w:color w:val="333333"/>
                <w:sz w:val="24"/>
                <w:szCs w:val="24"/>
              </w:rPr>
              <w:t xml:space="preserve">discussing their routes into the agency and their top tips for anyone considering a career in marketing. </w:t>
            </w:r>
          </w:p>
          <w:p w:rsidR="4E41CEA3" w:rsidP="4E41CEA3" w:rsidRDefault="4E41CEA3" w14:paraId="0C615997" w14:textId="04CD30AD">
            <w:pPr>
              <w:rPr>
                <w:rFonts w:ascii="Bradley Hand ITC" w:hAnsi="Bradley Hand ITC" w:eastAsia="Bradley Hand ITC" w:cs="Bradley Hand ITC"/>
                <w:b/>
                <w:bCs/>
                <w:color w:val="333333"/>
                <w:sz w:val="24"/>
                <w:szCs w:val="24"/>
              </w:rPr>
            </w:pPr>
          </w:p>
          <w:p w:rsidR="29A7F96F" w:rsidP="4E41CEA3" w:rsidRDefault="29A7F96F" w14:paraId="63DE17D6" w14:textId="2859D229">
            <w:p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 xml:space="preserve">8 – End with a reflection by asking students to consider if they have any of the skills or qualities required of a marketeer. </w:t>
            </w:r>
          </w:p>
          <w:p w:rsidR="4E41CEA3" w:rsidP="4E41CEA3" w:rsidRDefault="4E41CEA3" w14:paraId="63455514" w14:textId="78C0F85C">
            <w:pPr>
              <w:rPr>
                <w:rFonts w:ascii="Bradley Hand ITC" w:hAnsi="Bradley Hand ITC" w:eastAsia="Bradley Hand ITC" w:cs="Bradley Hand ITC"/>
                <w:b/>
                <w:bCs/>
                <w:color w:val="333333"/>
                <w:sz w:val="24"/>
                <w:szCs w:val="24"/>
              </w:rPr>
            </w:pPr>
          </w:p>
          <w:p w:rsidR="29A7F96F" w:rsidP="6AC289E9" w:rsidRDefault="0B2D3F46" w14:paraId="6A37FC0F" w14:textId="2FB3376A">
            <w:pPr>
              <w:rPr>
                <w:rFonts w:ascii="Bradley Hand ITC" w:hAnsi="Bradley Hand ITC" w:eastAsia="Bradley Hand ITC" w:cs="Bradley Hand ITC"/>
                <w:b/>
                <w:bCs/>
                <w:color w:val="333333"/>
                <w:sz w:val="24"/>
                <w:szCs w:val="24"/>
              </w:rPr>
            </w:pPr>
            <w:r w:rsidRPr="6AC289E9">
              <w:rPr>
                <w:rFonts w:ascii="Bradley Hand ITC" w:hAnsi="Bradley Hand ITC" w:eastAsia="Bradley Hand ITC" w:cs="Bradley Hand ITC"/>
                <w:b/>
                <w:bCs/>
                <w:color w:val="333333"/>
                <w:sz w:val="24"/>
                <w:szCs w:val="24"/>
              </w:rPr>
              <w:t>9 – Ask students to turn to their partner and explain a simple definition of marketing</w:t>
            </w:r>
            <w:r w:rsidRPr="6AC289E9" w:rsidR="297C0262">
              <w:rPr>
                <w:rFonts w:ascii="Bradley Hand ITC" w:hAnsi="Bradley Hand ITC" w:eastAsia="Bradley Hand ITC" w:cs="Bradley Hand ITC"/>
                <w:b/>
                <w:bCs/>
                <w:color w:val="333333"/>
                <w:sz w:val="24"/>
                <w:szCs w:val="24"/>
              </w:rPr>
              <w:t xml:space="preserve"> and </w:t>
            </w:r>
            <w:r w:rsidRPr="6AC289E9" w:rsidR="2F8B2D74">
              <w:rPr>
                <w:rFonts w:ascii="Bradley Hand ITC" w:hAnsi="Bradley Hand ITC" w:eastAsia="Bradley Hand ITC" w:cs="Bradley Hand ITC"/>
                <w:b/>
                <w:bCs/>
                <w:color w:val="333333"/>
                <w:sz w:val="24"/>
                <w:szCs w:val="24"/>
              </w:rPr>
              <w:t xml:space="preserve">branding, and </w:t>
            </w:r>
            <w:r w:rsidRPr="6AC289E9" w:rsidR="297C0262">
              <w:rPr>
                <w:rFonts w:ascii="Bradley Hand ITC" w:hAnsi="Bradley Hand ITC" w:eastAsia="Bradley Hand ITC" w:cs="Bradley Hand ITC"/>
                <w:b/>
                <w:bCs/>
                <w:color w:val="333333"/>
                <w:sz w:val="24"/>
                <w:szCs w:val="24"/>
              </w:rPr>
              <w:t>the best and worst colours to use in branding</w:t>
            </w:r>
            <w:r w:rsidRPr="6AC289E9">
              <w:rPr>
                <w:rFonts w:ascii="Bradley Hand ITC" w:hAnsi="Bradley Hand ITC" w:eastAsia="Bradley Hand ITC" w:cs="Bradley Hand ITC"/>
                <w:b/>
                <w:bCs/>
                <w:color w:val="333333"/>
                <w:sz w:val="24"/>
                <w:szCs w:val="24"/>
              </w:rPr>
              <w:t xml:space="preserve">. </w:t>
            </w:r>
          </w:p>
          <w:p w:rsidR="4E41CEA3" w:rsidP="4E41CEA3" w:rsidRDefault="4E41CEA3" w14:paraId="5131B2EE" w14:textId="5A4CAC24">
            <w:pPr>
              <w:rPr>
                <w:rFonts w:ascii="Bradley Hand ITC" w:hAnsi="Bradley Hand ITC" w:eastAsia="Bradley Hand ITC" w:cs="Bradley Hand ITC"/>
                <w:b/>
                <w:bCs/>
                <w:color w:val="333333"/>
                <w:sz w:val="24"/>
                <w:szCs w:val="24"/>
              </w:rPr>
            </w:pPr>
          </w:p>
          <w:p w:rsidR="29A7F96F" w:rsidP="4E41CEA3" w:rsidRDefault="29A7F96F" w14:paraId="173B8E94" w14:textId="051F3D43">
            <w:p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 xml:space="preserve">10-Take feedback. End and thanks. </w:t>
            </w:r>
          </w:p>
        </w:tc>
      </w:tr>
      <w:tr w:rsidR="4E41CEA3" w:rsidTr="2B6B78B6" w14:paraId="0442D19D" w14:textId="77777777">
        <w:trPr>
          <w:trHeight w:val="300"/>
        </w:trPr>
        <w:tc>
          <w:tcPr>
            <w:tcW w:w="3600" w:type="dxa"/>
            <w:tcMar/>
          </w:tcPr>
          <w:p w:rsidRPr="008400E0" w:rsidR="6AC289E9" w:rsidP="6AC289E9" w:rsidRDefault="6AC289E9" w14:paraId="5203EA75" w14:textId="7C4BA874">
            <w:pPr>
              <w:rPr>
                <w:rFonts w:eastAsia="Segoe UI" w:cstheme="minorHAnsi"/>
                <w:b/>
                <w:bCs/>
                <w:color w:val="333333"/>
              </w:rPr>
            </w:pPr>
            <w:r w:rsidRPr="008400E0">
              <w:rPr>
                <w:rFonts w:eastAsia="Segoe UI" w:cstheme="minorHAnsi"/>
                <w:b/>
                <w:bCs/>
                <w:color w:val="333333"/>
              </w:rPr>
              <w:lastRenderedPageBreak/>
              <w:t>How can you try and link your work to the curriculum?</w:t>
            </w:r>
          </w:p>
          <w:p w:rsidRPr="008400E0" w:rsidR="6AC289E9" w:rsidP="6AC289E9" w:rsidRDefault="6AC289E9" w14:paraId="4532FB7E" w14:textId="1E45405D">
            <w:pPr>
              <w:rPr>
                <w:rFonts w:eastAsia="Segoe UI" w:cstheme="minorHAnsi"/>
                <w:color w:val="333333"/>
              </w:rPr>
            </w:pPr>
          </w:p>
          <w:p w:rsidRPr="008400E0" w:rsidR="6AC289E9" w:rsidP="6AC289E9" w:rsidRDefault="6AC289E9" w14:paraId="320C98AD" w14:textId="3654E1AA">
            <w:pPr>
              <w:rPr>
                <w:rFonts w:eastAsia="Segoe UI" w:cstheme="minorHAnsi"/>
                <w:color w:val="333333"/>
              </w:rPr>
            </w:pPr>
            <w:r w:rsidRPr="008400E0">
              <w:rPr>
                <w:rFonts w:eastAsia="Segoe UI" w:cstheme="minorHAnsi"/>
                <w:color w:val="333333"/>
              </w:rPr>
              <w:t xml:space="preserve">Speak to the point of contact in school to see if you can link any aspects of the talk to the curriculum students are following. You can also link the speech to careers education by informing students of the different pathways and entry routes there are to your career and/or sector. </w:t>
            </w:r>
          </w:p>
        </w:tc>
        <w:tc>
          <w:tcPr>
            <w:tcW w:w="5415" w:type="dxa"/>
            <w:tcMar/>
          </w:tcPr>
          <w:p w:rsidR="333ABE78" w:rsidP="6AC289E9" w:rsidRDefault="3C7BC131" w14:paraId="16824100" w14:textId="375EF82F">
            <w:pPr>
              <w:rPr>
                <w:rFonts w:ascii="Bradley Hand ITC" w:hAnsi="Bradley Hand ITC" w:eastAsia="Bradley Hand ITC" w:cs="Bradley Hand ITC"/>
                <w:b/>
                <w:bCs/>
                <w:color w:val="333333"/>
                <w:sz w:val="24"/>
                <w:szCs w:val="24"/>
              </w:rPr>
            </w:pPr>
            <w:r w:rsidRPr="6AC289E9">
              <w:rPr>
                <w:rFonts w:ascii="Bradley Hand ITC" w:hAnsi="Bradley Hand ITC" w:eastAsia="Bradley Hand ITC" w:cs="Bradley Hand ITC"/>
                <w:b/>
                <w:bCs/>
                <w:color w:val="333333"/>
                <w:sz w:val="24"/>
                <w:szCs w:val="24"/>
              </w:rPr>
              <w:t xml:space="preserve">Students are looking at persuasive literary techniques in English Language. </w:t>
            </w:r>
            <w:r w:rsidRPr="6AC289E9" w:rsidR="4674834F">
              <w:rPr>
                <w:rFonts w:ascii="Bradley Hand ITC" w:hAnsi="Bradley Hand ITC" w:eastAsia="Bradley Hand ITC" w:cs="Bradley Hand ITC"/>
                <w:b/>
                <w:bCs/>
                <w:color w:val="333333"/>
                <w:sz w:val="24"/>
                <w:szCs w:val="24"/>
              </w:rPr>
              <w:t>The teacher would like us to u</w:t>
            </w:r>
            <w:r w:rsidRPr="6AC289E9" w:rsidR="3759EC8E">
              <w:rPr>
                <w:rFonts w:ascii="Bradley Hand ITC" w:hAnsi="Bradley Hand ITC" w:eastAsia="Bradley Hand ITC" w:cs="Bradley Hand ITC"/>
                <w:b/>
                <w:bCs/>
                <w:color w:val="333333"/>
                <w:sz w:val="24"/>
                <w:szCs w:val="24"/>
              </w:rPr>
              <w:t xml:space="preserve">se terms like ‘hyperbole’, ‘rhetorical device’ and ‘imperative’ when talking through the famous clients’ </w:t>
            </w:r>
            <w:r w:rsidRPr="6AC289E9" w:rsidR="7DF6CD4D">
              <w:rPr>
                <w:rFonts w:ascii="Bradley Hand ITC" w:hAnsi="Bradley Hand ITC" w:eastAsia="Bradley Hand ITC" w:cs="Bradley Hand ITC"/>
                <w:b/>
                <w:bCs/>
                <w:color w:val="333333"/>
                <w:sz w:val="24"/>
                <w:szCs w:val="24"/>
              </w:rPr>
              <w:t xml:space="preserve">campaigns. </w:t>
            </w:r>
          </w:p>
        </w:tc>
      </w:tr>
      <w:tr w:rsidR="4E41CEA3" w:rsidTr="2B6B78B6" w14:paraId="73A6F0D5" w14:textId="77777777">
        <w:trPr>
          <w:trHeight w:val="300"/>
        </w:trPr>
        <w:tc>
          <w:tcPr>
            <w:tcW w:w="3600" w:type="dxa"/>
            <w:tcMar/>
          </w:tcPr>
          <w:p w:rsidRPr="008400E0" w:rsidR="6AC289E9" w:rsidP="6AC289E9" w:rsidRDefault="6AC289E9" w14:paraId="39A6BEE0" w14:textId="0DCABE76">
            <w:pPr>
              <w:rPr>
                <w:rFonts w:eastAsia="Segoe UI" w:cstheme="minorHAnsi"/>
                <w:b/>
                <w:bCs/>
                <w:color w:val="333333"/>
              </w:rPr>
            </w:pPr>
            <w:r w:rsidRPr="008400E0">
              <w:rPr>
                <w:rFonts w:eastAsia="Segoe UI" w:cstheme="minorHAnsi"/>
                <w:b/>
                <w:bCs/>
                <w:color w:val="333333"/>
              </w:rPr>
              <w:t>What do you need to find out in advance of the talk and who from?</w:t>
            </w:r>
          </w:p>
          <w:p w:rsidRPr="008400E0" w:rsidR="6AC289E9" w:rsidP="6AC289E9" w:rsidRDefault="6AC289E9" w14:paraId="726134CD" w14:textId="4CC52D46">
            <w:pPr>
              <w:rPr>
                <w:rFonts w:eastAsia="Segoe UI" w:cstheme="minorHAnsi"/>
                <w:color w:val="333333"/>
              </w:rPr>
            </w:pPr>
          </w:p>
          <w:p w:rsidRPr="008400E0" w:rsidR="6AC289E9" w:rsidP="6AC289E9" w:rsidRDefault="6AC289E9" w14:paraId="625CBA50" w14:textId="68DC8006">
            <w:pPr>
              <w:rPr>
                <w:rFonts w:eastAsia="Segoe UI" w:cstheme="minorHAnsi"/>
                <w:color w:val="333333"/>
              </w:rPr>
            </w:pPr>
            <w:r w:rsidRPr="008400E0">
              <w:rPr>
                <w:rFonts w:eastAsia="Segoe UI" w:cstheme="minorHAnsi"/>
                <w:color w:val="333333"/>
              </w:rPr>
              <w:t xml:space="preserve">Ask the main point of contact in school if there is any information which will help you to deliver a more engaging and inclusive experience for students. </w:t>
            </w:r>
          </w:p>
        </w:tc>
        <w:tc>
          <w:tcPr>
            <w:tcW w:w="5415" w:type="dxa"/>
            <w:tcMar/>
          </w:tcPr>
          <w:p w:rsidR="44E91B9C" w:rsidP="6AC289E9" w:rsidRDefault="0F853924" w14:paraId="0ED73531" w14:textId="29F5F049">
            <w:pPr>
              <w:pStyle w:val="ListParagraph"/>
              <w:numPr>
                <w:ilvl w:val="0"/>
                <w:numId w:val="4"/>
              </w:numPr>
              <w:rPr>
                <w:rFonts w:ascii="Bradley Hand ITC" w:hAnsi="Bradley Hand ITC" w:eastAsia="Bradley Hand ITC" w:cs="Bradley Hand ITC"/>
                <w:b/>
                <w:bCs/>
                <w:color w:val="333333"/>
                <w:sz w:val="24"/>
                <w:szCs w:val="24"/>
              </w:rPr>
            </w:pPr>
            <w:r w:rsidRPr="6AC289E9">
              <w:rPr>
                <w:rFonts w:ascii="Bradley Hand ITC" w:hAnsi="Bradley Hand ITC" w:eastAsia="Bradley Hand ITC" w:cs="Bradley Hand ITC"/>
                <w:b/>
                <w:bCs/>
                <w:color w:val="333333"/>
                <w:sz w:val="24"/>
                <w:szCs w:val="24"/>
              </w:rPr>
              <w:t xml:space="preserve">Prepare a ‘what to expect on the day’ </w:t>
            </w:r>
            <w:r w:rsidRPr="6AC289E9" w:rsidR="3361CC90">
              <w:rPr>
                <w:rFonts w:ascii="Bradley Hand ITC" w:hAnsi="Bradley Hand ITC" w:eastAsia="Bradley Hand ITC" w:cs="Bradley Hand ITC"/>
                <w:b/>
                <w:bCs/>
                <w:color w:val="333333"/>
                <w:sz w:val="24"/>
                <w:szCs w:val="24"/>
              </w:rPr>
              <w:t>resource</w:t>
            </w:r>
            <w:r w:rsidRPr="6AC289E9">
              <w:rPr>
                <w:rFonts w:ascii="Bradley Hand ITC" w:hAnsi="Bradley Hand ITC" w:eastAsia="Bradley Hand ITC" w:cs="Bradley Hand ITC"/>
                <w:b/>
                <w:bCs/>
                <w:color w:val="333333"/>
                <w:sz w:val="24"/>
                <w:szCs w:val="24"/>
              </w:rPr>
              <w:t xml:space="preserve"> to support students A and B. </w:t>
            </w:r>
            <w:r w:rsidRPr="6AC289E9" w:rsidR="4436DD54">
              <w:rPr>
                <w:rFonts w:ascii="Bradley Hand ITC" w:hAnsi="Bradley Hand ITC" w:eastAsia="Bradley Hand ITC" w:cs="Bradley Hand ITC"/>
                <w:b/>
                <w:bCs/>
                <w:color w:val="333333"/>
                <w:sz w:val="24"/>
                <w:szCs w:val="24"/>
              </w:rPr>
              <w:t>The teacher can share this with the whole group if required.</w:t>
            </w:r>
          </w:p>
          <w:p w:rsidR="44E91B9C" w:rsidP="6AC289E9" w:rsidRDefault="0F853924" w14:paraId="0394F612" w14:textId="02589A70">
            <w:pPr>
              <w:pStyle w:val="ListParagraph"/>
              <w:numPr>
                <w:ilvl w:val="0"/>
                <w:numId w:val="4"/>
              </w:numPr>
              <w:rPr>
                <w:rFonts w:ascii="Bradley Hand ITC" w:hAnsi="Bradley Hand ITC" w:eastAsia="Bradley Hand ITC" w:cs="Bradley Hand ITC"/>
                <w:b/>
                <w:bCs/>
                <w:color w:val="333333"/>
                <w:sz w:val="24"/>
                <w:szCs w:val="24"/>
              </w:rPr>
            </w:pPr>
            <w:r w:rsidRPr="6AC289E9">
              <w:rPr>
                <w:rFonts w:ascii="Bradley Hand ITC" w:hAnsi="Bradley Hand ITC" w:eastAsia="Bradley Hand ITC" w:cs="Bradley Hand ITC"/>
                <w:b/>
                <w:bCs/>
                <w:color w:val="333333"/>
                <w:sz w:val="24"/>
                <w:szCs w:val="24"/>
              </w:rPr>
              <w:t xml:space="preserve">Have a standing desk </w:t>
            </w:r>
            <w:r w:rsidRPr="6AC289E9" w:rsidR="47C387F1">
              <w:rPr>
                <w:rFonts w:ascii="Bradley Hand ITC" w:hAnsi="Bradley Hand ITC" w:eastAsia="Bradley Hand ITC" w:cs="Bradley Hand ITC"/>
                <w:b/>
                <w:bCs/>
                <w:color w:val="333333"/>
                <w:sz w:val="24"/>
                <w:szCs w:val="24"/>
              </w:rPr>
              <w:t xml:space="preserve">available for student C. </w:t>
            </w:r>
          </w:p>
          <w:p w:rsidR="44E91B9C" w:rsidP="6AC289E9" w:rsidRDefault="47C387F1" w14:paraId="418D3B48" w14:textId="68C3F660">
            <w:pPr>
              <w:pStyle w:val="ListParagraph"/>
              <w:numPr>
                <w:ilvl w:val="0"/>
                <w:numId w:val="4"/>
              </w:numPr>
              <w:rPr>
                <w:rFonts w:ascii="Bradley Hand ITC" w:hAnsi="Bradley Hand ITC" w:eastAsia="Bradley Hand ITC" w:cs="Bradley Hand ITC"/>
                <w:b/>
                <w:bCs/>
                <w:color w:val="333333"/>
                <w:sz w:val="24"/>
                <w:szCs w:val="24"/>
              </w:rPr>
            </w:pPr>
            <w:r w:rsidRPr="6AC289E9">
              <w:rPr>
                <w:rFonts w:ascii="Bradley Hand ITC" w:hAnsi="Bradley Hand ITC" w:eastAsia="Bradley Hand ITC" w:cs="Bradley Hand ITC"/>
                <w:b/>
                <w:bCs/>
                <w:color w:val="333333"/>
                <w:sz w:val="24"/>
                <w:szCs w:val="24"/>
              </w:rPr>
              <w:t xml:space="preserve">Run through what effective listening and collaboration looks like before the session starts to reinforce expectations. </w:t>
            </w:r>
          </w:p>
          <w:p w:rsidR="44E91B9C" w:rsidP="6AC289E9" w:rsidRDefault="44E91B9C" w14:paraId="5FA8E896" w14:textId="197415AB">
            <w:pPr>
              <w:rPr>
                <w:rFonts w:ascii="Bradley Hand ITC" w:hAnsi="Bradley Hand ITC" w:eastAsia="Bradley Hand ITC" w:cs="Bradley Hand ITC"/>
                <w:b/>
                <w:bCs/>
                <w:color w:val="333333"/>
                <w:sz w:val="24"/>
                <w:szCs w:val="24"/>
              </w:rPr>
            </w:pPr>
          </w:p>
        </w:tc>
      </w:tr>
      <w:tr w:rsidR="4E41CEA3" w:rsidTr="2B6B78B6" w14:paraId="7BF22CB2" w14:textId="77777777">
        <w:trPr>
          <w:trHeight w:val="300"/>
        </w:trPr>
        <w:tc>
          <w:tcPr>
            <w:tcW w:w="3600" w:type="dxa"/>
            <w:tcMar/>
          </w:tcPr>
          <w:p w:rsidRPr="008400E0" w:rsidR="6AC289E9" w:rsidP="6AC289E9" w:rsidRDefault="6AC289E9" w14:paraId="3CB03F69" w14:textId="79472649">
            <w:pPr>
              <w:rPr>
                <w:rFonts w:eastAsia="Segoe UI" w:cstheme="minorHAnsi"/>
                <w:b/>
                <w:bCs/>
                <w:color w:val="333333"/>
              </w:rPr>
            </w:pPr>
            <w:r w:rsidRPr="008400E0">
              <w:rPr>
                <w:rFonts w:eastAsia="Segoe UI" w:cstheme="minorHAnsi"/>
                <w:b/>
                <w:bCs/>
                <w:color w:val="333333"/>
              </w:rPr>
              <w:t xml:space="preserve">How will you keep your audience engaged? </w:t>
            </w:r>
          </w:p>
          <w:p w:rsidRPr="008400E0" w:rsidR="6AC289E9" w:rsidP="6AC289E9" w:rsidRDefault="6AC289E9" w14:paraId="5D9E72AA" w14:textId="0CCB538E">
            <w:pPr>
              <w:rPr>
                <w:rFonts w:eastAsia="Segoe UI" w:cstheme="minorHAnsi"/>
                <w:b/>
                <w:bCs/>
                <w:color w:val="333333"/>
              </w:rPr>
            </w:pPr>
          </w:p>
          <w:p w:rsidRPr="008400E0" w:rsidR="6AC289E9" w:rsidP="6AC289E9" w:rsidRDefault="6AC289E9" w14:paraId="3A595BE3" w14:textId="4A3CA4E1">
            <w:pPr>
              <w:rPr>
                <w:rFonts w:eastAsia="Segoe UI" w:cstheme="minorHAnsi"/>
                <w:color w:val="333333"/>
              </w:rPr>
            </w:pPr>
            <w:r w:rsidRPr="008400E0">
              <w:rPr>
                <w:rFonts w:eastAsia="Segoe UI" w:cstheme="minorHAnsi"/>
                <w:color w:val="333333"/>
              </w:rPr>
              <w:lastRenderedPageBreak/>
              <w:t xml:space="preserve">Ask regular reflection questions to make sure that the students are accessing the content being delivered. You can also try quizzes, paired or group discussions and mini challenges to help students build on and develop their knowledge and understanding. </w:t>
            </w:r>
          </w:p>
        </w:tc>
        <w:tc>
          <w:tcPr>
            <w:tcW w:w="5415" w:type="dxa"/>
            <w:tcMar/>
          </w:tcPr>
          <w:p w:rsidR="2A62FDF3" w:rsidP="4E41CEA3" w:rsidRDefault="2A62FDF3" w14:paraId="486841D5" w14:textId="29896980">
            <w:p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lastRenderedPageBreak/>
              <w:t xml:space="preserve">Embed some of the following engagement techniques: </w:t>
            </w:r>
          </w:p>
          <w:p w:rsidR="4E41CEA3" w:rsidP="4E41CEA3" w:rsidRDefault="4E41CEA3" w14:paraId="761059FE" w14:textId="21FBDE5D">
            <w:pPr>
              <w:pStyle w:val="ListParagraph"/>
              <w:numPr>
                <w:ilvl w:val="0"/>
                <w:numId w:val="3"/>
              </w:num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True or false</w:t>
            </w:r>
          </w:p>
          <w:p w:rsidR="4E41CEA3" w:rsidP="4E41CEA3" w:rsidRDefault="4E41CEA3" w14:paraId="3A04FF35" w14:textId="0099171B">
            <w:pPr>
              <w:pStyle w:val="ListParagraph"/>
              <w:numPr>
                <w:ilvl w:val="0"/>
                <w:numId w:val="3"/>
              </w:num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lastRenderedPageBreak/>
              <w:t>Paired discussion</w:t>
            </w:r>
          </w:p>
          <w:p w:rsidR="4E41CEA3" w:rsidP="4E41CEA3" w:rsidRDefault="4E41CEA3" w14:paraId="1703F847" w14:textId="734926D6">
            <w:pPr>
              <w:pStyle w:val="ListParagraph"/>
              <w:numPr>
                <w:ilvl w:val="0"/>
                <w:numId w:val="3"/>
              </w:num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 xml:space="preserve">Direct questions </w:t>
            </w:r>
          </w:p>
          <w:p w:rsidR="4E41CEA3" w:rsidP="4E41CEA3" w:rsidRDefault="4E41CEA3" w14:paraId="2253EC3B" w14:textId="2658F4E3">
            <w:pPr>
              <w:pStyle w:val="ListParagraph"/>
              <w:numPr>
                <w:ilvl w:val="0"/>
                <w:numId w:val="3"/>
              </w:num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 xml:space="preserve">Video explainer </w:t>
            </w:r>
          </w:p>
          <w:p w:rsidR="4E41CEA3" w:rsidP="4E41CEA3" w:rsidRDefault="4E41CEA3" w14:paraId="416E9ED7" w14:textId="07949888">
            <w:pPr>
              <w:pStyle w:val="ListParagraph"/>
              <w:numPr>
                <w:ilvl w:val="0"/>
                <w:numId w:val="3"/>
              </w:num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 xml:space="preserve">Music </w:t>
            </w:r>
          </w:p>
          <w:p w:rsidR="4E41CEA3" w:rsidP="4E41CEA3" w:rsidRDefault="4E41CEA3" w14:paraId="39D002B4" w14:textId="71BC797F">
            <w:pPr>
              <w:pStyle w:val="ListParagraph"/>
              <w:numPr>
                <w:ilvl w:val="0"/>
                <w:numId w:val="3"/>
              </w:num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 xml:space="preserve">Storytelling </w:t>
            </w:r>
          </w:p>
          <w:p w:rsidR="2E90607E" w:rsidP="4E41CEA3" w:rsidRDefault="2E90607E" w14:paraId="11272E45" w14:textId="0FAFC0DD">
            <w:pPr>
              <w:pStyle w:val="ListParagraph"/>
              <w:numPr>
                <w:ilvl w:val="0"/>
                <w:numId w:val="3"/>
              </w:num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Reflection questions</w:t>
            </w:r>
          </w:p>
        </w:tc>
      </w:tr>
      <w:tr w:rsidR="4E41CEA3" w:rsidTr="2B6B78B6" w14:paraId="1D7E9D52" w14:textId="77777777">
        <w:trPr>
          <w:trHeight w:val="300"/>
        </w:trPr>
        <w:tc>
          <w:tcPr>
            <w:tcW w:w="3600" w:type="dxa"/>
            <w:tcMar/>
          </w:tcPr>
          <w:p w:rsidRPr="008400E0" w:rsidR="6AC289E9" w:rsidP="6AC289E9" w:rsidRDefault="6AC289E9" w14:paraId="7F3C2D0C" w14:textId="082B3A39">
            <w:pPr>
              <w:rPr>
                <w:rFonts w:eastAsia="Segoe UI" w:cstheme="minorHAnsi"/>
                <w:b/>
                <w:bCs/>
                <w:color w:val="333333"/>
              </w:rPr>
            </w:pPr>
            <w:r w:rsidRPr="008400E0">
              <w:rPr>
                <w:rFonts w:eastAsia="Segoe UI" w:cstheme="minorHAnsi"/>
                <w:b/>
                <w:bCs/>
                <w:color w:val="333333"/>
              </w:rPr>
              <w:lastRenderedPageBreak/>
              <w:t>Who will act as a practice audience and how will you use their feedback to improve the talk?</w:t>
            </w:r>
          </w:p>
          <w:p w:rsidRPr="008400E0" w:rsidR="6AC289E9" w:rsidP="6AC289E9" w:rsidRDefault="6AC289E9" w14:paraId="7FEA26A2" w14:textId="6BEF35CE">
            <w:pPr>
              <w:rPr>
                <w:rFonts w:eastAsia="Segoe UI" w:cstheme="minorHAnsi"/>
                <w:color w:val="333333"/>
              </w:rPr>
            </w:pPr>
          </w:p>
          <w:p w:rsidRPr="008400E0" w:rsidR="6AC289E9" w:rsidP="6AC289E9" w:rsidRDefault="6AC289E9" w14:paraId="149DE7AD" w14:textId="71F2A8A0">
            <w:pPr>
              <w:rPr>
                <w:rFonts w:eastAsia="Segoe UI" w:cstheme="minorHAnsi"/>
                <w:color w:val="333333"/>
              </w:rPr>
            </w:pPr>
            <w:r w:rsidRPr="008400E0">
              <w:rPr>
                <w:rFonts w:eastAsia="Segoe UI" w:cstheme="minorHAnsi"/>
                <w:color w:val="333333"/>
              </w:rPr>
              <w:t xml:space="preserve">Try and practice the talk in full to at least one other colleague or practice audience volunteer. Their feedback will help to improve and strengthen your talk for students. </w:t>
            </w:r>
          </w:p>
          <w:p w:rsidRPr="008400E0" w:rsidR="6AC289E9" w:rsidP="6AC289E9" w:rsidRDefault="6AC289E9" w14:paraId="46361FA2" w14:textId="1143412B">
            <w:pPr>
              <w:rPr>
                <w:rFonts w:eastAsia="Segoe UI" w:cstheme="minorHAnsi"/>
                <w:color w:val="333333"/>
              </w:rPr>
            </w:pPr>
          </w:p>
        </w:tc>
        <w:tc>
          <w:tcPr>
            <w:tcW w:w="5415" w:type="dxa"/>
            <w:tcMar/>
          </w:tcPr>
          <w:p w:rsidR="4456B6B5" w:rsidP="4E41CEA3" w:rsidRDefault="4456B6B5" w14:paraId="274E00AB" w14:textId="34F43B87">
            <w:p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Use the team meeting on the 10</w:t>
            </w:r>
            <w:r w:rsidRPr="4E41CEA3">
              <w:rPr>
                <w:rFonts w:ascii="Bradley Hand ITC" w:hAnsi="Bradley Hand ITC" w:eastAsia="Bradley Hand ITC" w:cs="Bradley Hand ITC"/>
                <w:b/>
                <w:bCs/>
                <w:color w:val="333333"/>
                <w:sz w:val="24"/>
                <w:szCs w:val="24"/>
                <w:vertAlign w:val="superscript"/>
              </w:rPr>
              <w:t>th</w:t>
            </w:r>
            <w:r w:rsidRPr="4E41CEA3">
              <w:rPr>
                <w:rFonts w:ascii="Bradley Hand ITC" w:hAnsi="Bradley Hand ITC" w:eastAsia="Bradley Hand ITC" w:cs="Bradley Hand ITC"/>
                <w:b/>
                <w:bCs/>
                <w:color w:val="333333"/>
                <w:sz w:val="24"/>
                <w:szCs w:val="24"/>
              </w:rPr>
              <w:t xml:space="preserve"> as a trial run. Ask for feedback after the run through. Action any changes. </w:t>
            </w:r>
          </w:p>
        </w:tc>
      </w:tr>
      <w:tr w:rsidR="4E41CEA3" w:rsidTr="2B6B78B6" w14:paraId="76DF19C1" w14:textId="77777777">
        <w:trPr>
          <w:trHeight w:val="300"/>
        </w:trPr>
        <w:tc>
          <w:tcPr>
            <w:tcW w:w="3600" w:type="dxa"/>
            <w:tcMar/>
          </w:tcPr>
          <w:p w:rsidRPr="008400E0" w:rsidR="6AC289E9" w:rsidP="6AC289E9" w:rsidRDefault="6AC289E9" w14:paraId="736D55E1" w14:textId="4FE5991B">
            <w:pPr>
              <w:rPr>
                <w:rFonts w:eastAsia="Segoe UI" w:cstheme="minorHAnsi"/>
                <w:b/>
                <w:bCs/>
                <w:color w:val="333333"/>
              </w:rPr>
            </w:pPr>
            <w:r w:rsidRPr="008400E0">
              <w:rPr>
                <w:rFonts w:eastAsia="Segoe UI" w:cstheme="minorHAnsi"/>
                <w:b/>
                <w:bCs/>
                <w:color w:val="333333"/>
              </w:rPr>
              <w:t xml:space="preserve">Will you use handouts, </w:t>
            </w:r>
            <w:proofErr w:type="gramStart"/>
            <w:r w:rsidRPr="008400E0">
              <w:rPr>
                <w:rFonts w:eastAsia="Segoe UI" w:cstheme="minorHAnsi"/>
                <w:b/>
                <w:bCs/>
                <w:color w:val="333333"/>
              </w:rPr>
              <w:t>props</w:t>
            </w:r>
            <w:proofErr w:type="gramEnd"/>
            <w:r w:rsidRPr="008400E0">
              <w:rPr>
                <w:rFonts w:eastAsia="Segoe UI" w:cstheme="minorHAnsi"/>
                <w:b/>
                <w:bCs/>
                <w:color w:val="333333"/>
              </w:rPr>
              <w:t xml:space="preserve"> or visuals?</w:t>
            </w:r>
          </w:p>
          <w:p w:rsidRPr="008400E0" w:rsidR="6AC289E9" w:rsidP="6AC289E9" w:rsidRDefault="6AC289E9" w14:paraId="103DA95E" w14:textId="029DF1F2">
            <w:pPr>
              <w:rPr>
                <w:rFonts w:eastAsia="Segoe UI" w:cstheme="minorHAnsi"/>
                <w:color w:val="333333"/>
              </w:rPr>
            </w:pPr>
          </w:p>
          <w:p w:rsidRPr="008400E0" w:rsidR="6AC289E9" w:rsidP="6AC289E9" w:rsidRDefault="6AC289E9" w14:paraId="139ECF94" w14:textId="0CBF9183">
            <w:pPr>
              <w:rPr>
                <w:rFonts w:eastAsia="Segoe UI" w:cstheme="minorHAnsi"/>
                <w:color w:val="333333"/>
              </w:rPr>
            </w:pPr>
            <w:r w:rsidRPr="008400E0">
              <w:rPr>
                <w:rFonts w:eastAsia="Segoe UI" w:cstheme="minorHAnsi"/>
                <w:color w:val="333333"/>
              </w:rPr>
              <w:t xml:space="preserve">Consider if additional materials and resources would improve the experience for students. </w:t>
            </w:r>
          </w:p>
          <w:p w:rsidRPr="008400E0" w:rsidR="6AC289E9" w:rsidP="6AC289E9" w:rsidRDefault="6AC289E9" w14:paraId="75EAC5C7" w14:textId="6E4C329F">
            <w:pPr>
              <w:rPr>
                <w:rFonts w:eastAsia="Segoe UI" w:cstheme="minorHAnsi"/>
                <w:color w:val="333333"/>
              </w:rPr>
            </w:pPr>
          </w:p>
        </w:tc>
        <w:tc>
          <w:tcPr>
            <w:tcW w:w="5415" w:type="dxa"/>
            <w:tcMar/>
          </w:tcPr>
          <w:p w:rsidR="428D5AF3" w:rsidP="4E41CEA3" w:rsidRDefault="428D5AF3" w14:paraId="49F79A0D" w14:textId="297634C5">
            <w:pPr>
              <w:pStyle w:val="ListParagraph"/>
              <w:numPr>
                <w:ilvl w:val="0"/>
                <w:numId w:val="2"/>
              </w:num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PowerPoint</w:t>
            </w:r>
          </w:p>
          <w:p w:rsidR="428D5AF3" w:rsidP="4E41CEA3" w:rsidRDefault="428D5AF3" w14:paraId="1D946562" w14:textId="43EF217B">
            <w:pPr>
              <w:pStyle w:val="ListParagraph"/>
              <w:numPr>
                <w:ilvl w:val="0"/>
                <w:numId w:val="2"/>
              </w:num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 xml:space="preserve">Entry and exit music </w:t>
            </w:r>
          </w:p>
          <w:p w:rsidR="428D5AF3" w:rsidP="4E41CEA3" w:rsidRDefault="428D5AF3" w14:paraId="65BFF090" w14:textId="572A4543">
            <w:pPr>
              <w:pStyle w:val="ListParagraph"/>
              <w:numPr>
                <w:ilvl w:val="0"/>
                <w:numId w:val="2"/>
              </w:num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 xml:space="preserve">Video </w:t>
            </w:r>
          </w:p>
          <w:p w:rsidR="428D5AF3" w:rsidP="4E41CEA3" w:rsidRDefault="428D5AF3" w14:paraId="62F9F8D3" w14:textId="06EA56A1">
            <w:pPr>
              <w:pStyle w:val="ListParagraph"/>
              <w:numPr>
                <w:ilvl w:val="0"/>
                <w:numId w:val="2"/>
              </w:num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 xml:space="preserve">Colour palette wheel </w:t>
            </w:r>
          </w:p>
        </w:tc>
      </w:tr>
      <w:tr w:rsidR="4E41CEA3" w:rsidTr="2B6B78B6" w14:paraId="1B82BEC3" w14:textId="77777777">
        <w:trPr>
          <w:trHeight w:val="300"/>
        </w:trPr>
        <w:tc>
          <w:tcPr>
            <w:tcW w:w="3600" w:type="dxa"/>
            <w:tcMar/>
          </w:tcPr>
          <w:p w:rsidRPr="008400E0" w:rsidR="6AC289E9" w:rsidP="6AC289E9" w:rsidRDefault="6AC289E9" w14:paraId="4437070A" w14:textId="1672325F">
            <w:pPr>
              <w:rPr>
                <w:rFonts w:eastAsia="Segoe UI" w:cstheme="minorHAnsi"/>
                <w:b/>
                <w:bCs/>
                <w:color w:val="333333"/>
              </w:rPr>
            </w:pPr>
            <w:r w:rsidRPr="008400E0">
              <w:rPr>
                <w:rFonts w:eastAsia="Segoe UI" w:cstheme="minorHAnsi"/>
                <w:b/>
                <w:bCs/>
                <w:color w:val="333333"/>
              </w:rPr>
              <w:t>Will you provide materials in advance?</w:t>
            </w:r>
          </w:p>
          <w:p w:rsidRPr="008400E0" w:rsidR="6AC289E9" w:rsidP="6AC289E9" w:rsidRDefault="6AC289E9" w14:paraId="195A1731" w14:textId="1F7B5B11">
            <w:pPr>
              <w:rPr>
                <w:rFonts w:eastAsia="Segoe UI" w:cstheme="minorHAnsi"/>
                <w:color w:val="333333"/>
              </w:rPr>
            </w:pPr>
          </w:p>
          <w:p w:rsidRPr="008400E0" w:rsidR="6AC289E9" w:rsidP="6AC289E9" w:rsidRDefault="6AC289E9" w14:paraId="05EE9433" w14:textId="7D4013F7">
            <w:pPr>
              <w:rPr>
                <w:rFonts w:eastAsia="Segoe UI" w:cstheme="minorHAnsi"/>
                <w:color w:val="333333"/>
              </w:rPr>
            </w:pPr>
            <w:r w:rsidRPr="008400E0">
              <w:rPr>
                <w:rFonts w:eastAsia="Segoe UI" w:cstheme="minorHAnsi"/>
                <w:color w:val="333333"/>
              </w:rPr>
              <w:t xml:space="preserve">It is best practice to share with students an invitation to the talk and a breakdown of what to expect. Students might also enjoy preparing questions to ask when you visit. </w:t>
            </w:r>
          </w:p>
          <w:p w:rsidRPr="008400E0" w:rsidR="6AC289E9" w:rsidP="6AC289E9" w:rsidRDefault="6AC289E9" w14:paraId="16139C19" w14:textId="3FDBDFB0">
            <w:pPr>
              <w:rPr>
                <w:rFonts w:eastAsia="Segoe UI" w:cstheme="minorHAnsi"/>
                <w:color w:val="333333"/>
              </w:rPr>
            </w:pPr>
          </w:p>
        </w:tc>
        <w:tc>
          <w:tcPr>
            <w:tcW w:w="5415" w:type="dxa"/>
            <w:tcMar/>
          </w:tcPr>
          <w:p w:rsidR="21DFCD8C" w:rsidP="4E41CEA3" w:rsidRDefault="21DFCD8C" w14:paraId="11ADF940" w14:textId="1A9FDF9D">
            <w:p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 xml:space="preserve">Send the teacher a ‘what to expect on the day of the talk’ resource to hand out / email to students. </w:t>
            </w:r>
          </w:p>
          <w:p w:rsidR="4E41CEA3" w:rsidP="4E41CEA3" w:rsidRDefault="4E41CEA3" w14:paraId="1182B2F3" w14:textId="2C36EE2F">
            <w:pPr>
              <w:rPr>
                <w:rFonts w:ascii="Bradley Hand ITC" w:hAnsi="Bradley Hand ITC" w:eastAsia="Bradley Hand ITC" w:cs="Bradley Hand ITC"/>
                <w:b/>
                <w:bCs/>
                <w:color w:val="333333"/>
                <w:sz w:val="24"/>
                <w:szCs w:val="24"/>
              </w:rPr>
            </w:pPr>
          </w:p>
          <w:p w:rsidR="21DFCD8C" w:rsidP="4E41CEA3" w:rsidRDefault="21DFCD8C" w14:paraId="3400CA1F" w14:textId="734ED560">
            <w:p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 xml:space="preserve">Send some discussion points and an optional research task for students to complete before the talk. </w:t>
            </w:r>
          </w:p>
        </w:tc>
      </w:tr>
      <w:tr w:rsidR="4E41CEA3" w:rsidTr="2B6B78B6" w14:paraId="132F2E3D" w14:textId="77777777">
        <w:trPr>
          <w:trHeight w:val="300"/>
        </w:trPr>
        <w:tc>
          <w:tcPr>
            <w:tcW w:w="3600" w:type="dxa"/>
            <w:tcMar/>
          </w:tcPr>
          <w:p w:rsidRPr="008400E0" w:rsidR="6AC289E9" w:rsidP="6AC289E9" w:rsidRDefault="6AC289E9" w14:paraId="6E1DD88A" w14:textId="2CE8D9EC">
            <w:pPr>
              <w:rPr>
                <w:rFonts w:eastAsia="Segoe UI" w:cstheme="minorHAnsi"/>
                <w:b/>
                <w:bCs/>
                <w:color w:val="333333"/>
              </w:rPr>
            </w:pPr>
            <w:r w:rsidRPr="008400E0">
              <w:rPr>
                <w:rFonts w:eastAsia="Segoe UI" w:cstheme="minorHAnsi"/>
                <w:b/>
                <w:bCs/>
                <w:color w:val="333333"/>
              </w:rPr>
              <w:t>How will you gauge student and teacher feedback?</w:t>
            </w:r>
          </w:p>
          <w:p w:rsidRPr="008400E0" w:rsidR="6AC289E9" w:rsidP="6AC289E9" w:rsidRDefault="6AC289E9" w14:paraId="630E0F16" w14:textId="53811E97">
            <w:pPr>
              <w:rPr>
                <w:rFonts w:eastAsia="Segoe UI" w:cstheme="minorHAnsi"/>
                <w:b/>
                <w:bCs/>
                <w:color w:val="333333"/>
              </w:rPr>
            </w:pPr>
          </w:p>
          <w:p w:rsidRPr="008400E0" w:rsidR="6AC289E9" w:rsidP="6AC289E9" w:rsidRDefault="6AC289E9" w14:paraId="0E22828C" w14:textId="75E53B00">
            <w:pPr>
              <w:rPr>
                <w:rFonts w:eastAsia="Segoe UI" w:cstheme="minorHAnsi"/>
                <w:color w:val="333333"/>
              </w:rPr>
            </w:pPr>
            <w:r w:rsidRPr="008400E0">
              <w:rPr>
                <w:rFonts w:eastAsia="Segoe UI" w:cstheme="minorHAnsi"/>
                <w:color w:val="333333"/>
              </w:rPr>
              <w:t xml:space="preserve">Will you ask for on-the-spot feedback from students and the teacher? Or follow up afterwards with a questionnaire or feedback form? </w:t>
            </w:r>
          </w:p>
          <w:p w:rsidRPr="008400E0" w:rsidR="6AC289E9" w:rsidP="6AC289E9" w:rsidRDefault="6AC289E9" w14:paraId="6016C2ED" w14:textId="6F1D77B8">
            <w:pPr>
              <w:rPr>
                <w:rFonts w:eastAsia="Segoe UI" w:cstheme="minorHAnsi"/>
                <w:color w:val="333333"/>
              </w:rPr>
            </w:pPr>
          </w:p>
        </w:tc>
        <w:tc>
          <w:tcPr>
            <w:tcW w:w="5415" w:type="dxa"/>
            <w:tcMar/>
          </w:tcPr>
          <w:p w:rsidR="125C6B27" w:rsidP="4E41CEA3" w:rsidRDefault="125C6B27" w14:paraId="43262504" w14:textId="4D506091">
            <w:p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 xml:space="preserve">Students will be asked to complete an electronic questionnaire via Microsoft forms </w:t>
            </w:r>
            <w:r w:rsidRPr="4E41CEA3" w:rsidR="0C7A06E5">
              <w:rPr>
                <w:rFonts w:ascii="Bradley Hand ITC" w:hAnsi="Bradley Hand ITC" w:eastAsia="Bradley Hand ITC" w:cs="Bradley Hand ITC"/>
                <w:b/>
                <w:bCs/>
                <w:color w:val="333333"/>
                <w:sz w:val="24"/>
                <w:szCs w:val="24"/>
              </w:rPr>
              <w:t xml:space="preserve">when they return to their lesson. </w:t>
            </w:r>
          </w:p>
          <w:p w:rsidR="4E41CEA3" w:rsidP="4E41CEA3" w:rsidRDefault="4E41CEA3" w14:paraId="5B05A7F6" w14:textId="6515A3C7">
            <w:pPr>
              <w:rPr>
                <w:rFonts w:ascii="Bradley Hand ITC" w:hAnsi="Bradley Hand ITC" w:eastAsia="Bradley Hand ITC" w:cs="Bradley Hand ITC"/>
                <w:b/>
                <w:bCs/>
                <w:color w:val="333333"/>
                <w:sz w:val="24"/>
                <w:szCs w:val="24"/>
              </w:rPr>
            </w:pPr>
          </w:p>
          <w:p w:rsidR="0C7A06E5" w:rsidP="4E41CEA3" w:rsidRDefault="0C7A06E5" w14:paraId="34F93EFB" w14:textId="45C1A95A">
            <w:p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Ask students to write down one word to describe the session and post it in a box as they exit the room.</w:t>
            </w:r>
          </w:p>
          <w:p w:rsidR="4E41CEA3" w:rsidP="4E41CEA3" w:rsidRDefault="4E41CEA3" w14:paraId="2BF9C967" w14:textId="5EF64059">
            <w:pPr>
              <w:rPr>
                <w:rFonts w:ascii="Bradley Hand ITC" w:hAnsi="Bradley Hand ITC" w:eastAsia="Bradley Hand ITC" w:cs="Bradley Hand ITC"/>
                <w:b/>
                <w:bCs/>
                <w:color w:val="333333"/>
                <w:sz w:val="24"/>
                <w:szCs w:val="24"/>
              </w:rPr>
            </w:pPr>
          </w:p>
          <w:p w:rsidR="0C7A06E5" w:rsidP="4E41CEA3" w:rsidRDefault="0C7A06E5" w14:paraId="2497E127" w14:textId="4F7B6B98">
            <w:p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 xml:space="preserve">Send the teacher a separate Microsoft forms link to gauge their feedback.  </w:t>
            </w:r>
          </w:p>
        </w:tc>
      </w:tr>
      <w:tr w:rsidR="4E41CEA3" w:rsidTr="2B6B78B6" w14:paraId="10CCCB8D" w14:textId="77777777">
        <w:trPr>
          <w:trHeight w:val="300"/>
        </w:trPr>
        <w:tc>
          <w:tcPr>
            <w:tcW w:w="3600" w:type="dxa"/>
            <w:tcMar/>
          </w:tcPr>
          <w:p w:rsidRPr="008400E0" w:rsidR="6AC289E9" w:rsidP="6AC289E9" w:rsidRDefault="6AC289E9" w14:paraId="02F3153E" w14:textId="439D92DE">
            <w:pPr>
              <w:rPr>
                <w:rFonts w:eastAsia="Segoe UI" w:cstheme="minorHAnsi"/>
                <w:b/>
                <w:bCs/>
                <w:color w:val="333333"/>
              </w:rPr>
            </w:pPr>
            <w:r w:rsidRPr="008400E0">
              <w:rPr>
                <w:rFonts w:eastAsia="Segoe UI" w:cstheme="minorHAnsi"/>
                <w:b/>
                <w:bCs/>
                <w:color w:val="333333"/>
              </w:rPr>
              <w:t>Will you provide follow-up activities?</w:t>
            </w:r>
          </w:p>
          <w:p w:rsidRPr="008400E0" w:rsidR="6AC289E9" w:rsidP="6AC289E9" w:rsidRDefault="6AC289E9" w14:paraId="57D10280" w14:textId="7245D1B5">
            <w:pPr>
              <w:rPr>
                <w:rFonts w:eastAsia="Segoe UI" w:cstheme="minorHAnsi"/>
                <w:color w:val="333333"/>
              </w:rPr>
            </w:pPr>
          </w:p>
          <w:p w:rsidRPr="008400E0" w:rsidR="6AC289E9" w:rsidP="6AC289E9" w:rsidRDefault="6AC289E9" w14:paraId="5D3B960F" w14:textId="313A570C">
            <w:pPr>
              <w:rPr>
                <w:rFonts w:eastAsia="Segoe UI" w:cstheme="minorHAnsi"/>
                <w:color w:val="333333"/>
              </w:rPr>
            </w:pPr>
            <w:r w:rsidRPr="008400E0">
              <w:rPr>
                <w:rFonts w:eastAsia="Segoe UI" w:cstheme="minorHAnsi"/>
                <w:color w:val="333333"/>
              </w:rPr>
              <w:t xml:space="preserve">Will students benefit from a follow-up activity or task? For example, some research, further information, </w:t>
            </w:r>
            <w:r w:rsidRPr="008400E0">
              <w:rPr>
                <w:rFonts w:eastAsia="Segoe UI" w:cstheme="minorHAnsi"/>
                <w:color w:val="333333"/>
              </w:rPr>
              <w:lastRenderedPageBreak/>
              <w:t xml:space="preserve">signposting or an individual, group, </w:t>
            </w:r>
            <w:proofErr w:type="gramStart"/>
            <w:r w:rsidRPr="008400E0">
              <w:rPr>
                <w:rFonts w:eastAsia="Segoe UI" w:cstheme="minorHAnsi"/>
                <w:color w:val="333333"/>
              </w:rPr>
              <w:t>class</w:t>
            </w:r>
            <w:proofErr w:type="gramEnd"/>
            <w:r w:rsidRPr="008400E0">
              <w:rPr>
                <w:rFonts w:eastAsia="Segoe UI" w:cstheme="minorHAnsi"/>
                <w:color w:val="333333"/>
              </w:rPr>
              <w:t xml:space="preserve"> or family challenge? </w:t>
            </w:r>
          </w:p>
          <w:p w:rsidRPr="008400E0" w:rsidR="6AC289E9" w:rsidP="6AC289E9" w:rsidRDefault="6AC289E9" w14:paraId="2B2918B5" w14:textId="49E00B62">
            <w:pPr>
              <w:rPr>
                <w:rFonts w:eastAsia="Segoe UI" w:cstheme="minorHAnsi"/>
                <w:color w:val="333333"/>
              </w:rPr>
            </w:pPr>
          </w:p>
        </w:tc>
        <w:tc>
          <w:tcPr>
            <w:tcW w:w="5415" w:type="dxa"/>
            <w:tcMar/>
          </w:tcPr>
          <w:p w:rsidR="430353FB" w:rsidP="4E41CEA3" w:rsidRDefault="430353FB" w14:paraId="0580295C" w14:textId="272CACF2">
            <w:p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lastRenderedPageBreak/>
              <w:t xml:space="preserve">Find out if the teacher would like us to come in again to deliver the session to any other year groups. </w:t>
            </w:r>
          </w:p>
          <w:p w:rsidR="4E41CEA3" w:rsidP="4E41CEA3" w:rsidRDefault="4E41CEA3" w14:paraId="5EC7759C" w14:textId="0AAFB39E">
            <w:pPr>
              <w:rPr>
                <w:rFonts w:ascii="Bradley Hand ITC" w:hAnsi="Bradley Hand ITC" w:eastAsia="Bradley Hand ITC" w:cs="Bradley Hand ITC"/>
                <w:b/>
                <w:bCs/>
                <w:color w:val="333333"/>
                <w:sz w:val="24"/>
                <w:szCs w:val="24"/>
              </w:rPr>
            </w:pPr>
          </w:p>
          <w:p w:rsidR="430353FB" w:rsidP="6AC289E9" w:rsidRDefault="2C5EFECF" w14:paraId="4C9899E9" w14:textId="6601059A">
            <w:pPr>
              <w:rPr>
                <w:rFonts w:ascii="Bradley Hand ITC" w:hAnsi="Bradley Hand ITC" w:eastAsia="Bradley Hand ITC" w:cs="Bradley Hand ITC"/>
                <w:b/>
                <w:bCs/>
                <w:color w:val="333333"/>
                <w:sz w:val="24"/>
                <w:szCs w:val="24"/>
              </w:rPr>
            </w:pPr>
            <w:r w:rsidRPr="6AC289E9">
              <w:rPr>
                <w:rFonts w:ascii="Bradley Hand ITC" w:hAnsi="Bradley Hand ITC" w:eastAsia="Bradley Hand ITC" w:cs="Bradley Hand ITC"/>
                <w:b/>
                <w:bCs/>
                <w:color w:val="333333"/>
                <w:sz w:val="24"/>
                <w:szCs w:val="24"/>
              </w:rPr>
              <w:t xml:space="preserve">Consider following up the talk with a marketing challenge for students to complete outside of school </w:t>
            </w:r>
            <w:r w:rsidRPr="6AC289E9">
              <w:rPr>
                <w:rFonts w:ascii="Bradley Hand ITC" w:hAnsi="Bradley Hand ITC" w:eastAsia="Bradley Hand ITC" w:cs="Bradley Hand ITC"/>
                <w:b/>
                <w:bCs/>
                <w:color w:val="333333"/>
                <w:sz w:val="24"/>
                <w:szCs w:val="24"/>
              </w:rPr>
              <w:lastRenderedPageBreak/>
              <w:t xml:space="preserve">hours, individually or in small groups. </w:t>
            </w:r>
            <w:r w:rsidRPr="6AC289E9" w:rsidR="675B43A6">
              <w:rPr>
                <w:rFonts w:ascii="Bradley Hand ITC" w:hAnsi="Bradley Hand ITC" w:eastAsia="Bradley Hand ITC" w:cs="Bradley Hand ITC"/>
                <w:b/>
                <w:bCs/>
                <w:color w:val="333333"/>
                <w:sz w:val="24"/>
                <w:szCs w:val="24"/>
              </w:rPr>
              <w:t xml:space="preserve">Perhaps a branding challenge for a fictious product or client with accompanying justification report. </w:t>
            </w:r>
            <w:r w:rsidRPr="6AC289E9">
              <w:rPr>
                <w:rFonts w:ascii="Bradley Hand ITC" w:hAnsi="Bradley Hand ITC" w:eastAsia="Bradley Hand ITC" w:cs="Bradley Hand ITC"/>
                <w:b/>
                <w:bCs/>
                <w:color w:val="333333"/>
                <w:sz w:val="24"/>
                <w:szCs w:val="24"/>
              </w:rPr>
              <w:t xml:space="preserve">This will help us to build </w:t>
            </w:r>
            <w:r w:rsidRPr="6AC289E9" w:rsidR="05E5C34E">
              <w:rPr>
                <w:rFonts w:ascii="Bradley Hand ITC" w:hAnsi="Bradley Hand ITC" w:eastAsia="Bradley Hand ITC" w:cs="Bradley Hand ITC"/>
                <w:b/>
                <w:bCs/>
                <w:color w:val="333333"/>
                <w:sz w:val="24"/>
                <w:szCs w:val="24"/>
              </w:rPr>
              <w:t xml:space="preserve">trust and brand loyalty </w:t>
            </w:r>
            <w:r w:rsidRPr="6AC289E9">
              <w:rPr>
                <w:rFonts w:ascii="Bradley Hand ITC" w:hAnsi="Bradley Hand ITC" w:eastAsia="Bradley Hand ITC" w:cs="Bradley Hand ITC"/>
                <w:b/>
                <w:bCs/>
                <w:color w:val="333333"/>
                <w:sz w:val="24"/>
                <w:szCs w:val="24"/>
              </w:rPr>
              <w:t xml:space="preserve">within the community. </w:t>
            </w:r>
          </w:p>
          <w:p w:rsidR="430353FB" w:rsidP="6AC289E9" w:rsidRDefault="430353FB" w14:paraId="55F3026B" w14:textId="67A37835">
            <w:pPr>
              <w:rPr>
                <w:rFonts w:ascii="Bradley Hand ITC" w:hAnsi="Bradley Hand ITC" w:eastAsia="Bradley Hand ITC" w:cs="Bradley Hand ITC"/>
                <w:b/>
                <w:bCs/>
                <w:color w:val="333333"/>
                <w:sz w:val="24"/>
                <w:szCs w:val="24"/>
              </w:rPr>
            </w:pPr>
          </w:p>
        </w:tc>
      </w:tr>
      <w:tr w:rsidR="4E41CEA3" w:rsidTr="2B6B78B6" w14:paraId="5F7B4D46" w14:textId="77777777">
        <w:trPr>
          <w:trHeight w:val="300"/>
        </w:trPr>
        <w:tc>
          <w:tcPr>
            <w:tcW w:w="3600" w:type="dxa"/>
            <w:tcMar/>
          </w:tcPr>
          <w:p w:rsidRPr="008400E0" w:rsidR="6AC289E9" w:rsidP="6AC289E9" w:rsidRDefault="6AC289E9" w14:paraId="1CFE7AAA" w14:textId="0C682BFC">
            <w:pPr>
              <w:rPr>
                <w:rFonts w:eastAsia="Segoe UI" w:cstheme="minorHAnsi"/>
                <w:b/>
                <w:bCs/>
                <w:color w:val="333333"/>
              </w:rPr>
            </w:pPr>
            <w:r w:rsidRPr="008400E0">
              <w:rPr>
                <w:rFonts w:eastAsia="Segoe UI" w:cstheme="minorHAnsi"/>
                <w:b/>
                <w:bCs/>
                <w:color w:val="333333"/>
              </w:rPr>
              <w:lastRenderedPageBreak/>
              <w:t>Other considerations</w:t>
            </w:r>
          </w:p>
          <w:p w:rsidRPr="008400E0" w:rsidR="6AC289E9" w:rsidP="6AC289E9" w:rsidRDefault="6AC289E9" w14:paraId="70487C22" w14:textId="2882F34D">
            <w:pPr>
              <w:rPr>
                <w:rFonts w:eastAsia="Segoe UI" w:cstheme="minorHAnsi"/>
                <w:color w:val="333333"/>
              </w:rPr>
            </w:pPr>
          </w:p>
          <w:p w:rsidRPr="008400E0" w:rsidR="6AC289E9" w:rsidP="6AC289E9" w:rsidRDefault="6AC289E9" w14:paraId="123315F7" w14:textId="056524CC">
            <w:pPr>
              <w:rPr>
                <w:rFonts w:eastAsia="Segoe UI" w:cstheme="minorHAnsi"/>
                <w:color w:val="333333"/>
              </w:rPr>
            </w:pPr>
            <w:r w:rsidRPr="008400E0">
              <w:rPr>
                <w:rFonts w:eastAsia="Segoe UI" w:cstheme="minorHAnsi"/>
                <w:color w:val="333333"/>
              </w:rPr>
              <w:t xml:space="preserve">Is there anything else that you need to consider in preparation for your talk? </w:t>
            </w:r>
          </w:p>
          <w:p w:rsidRPr="008400E0" w:rsidR="6AC289E9" w:rsidP="6AC289E9" w:rsidRDefault="6AC289E9" w14:paraId="7C05196D" w14:textId="1C1E01FB">
            <w:pPr>
              <w:rPr>
                <w:rFonts w:eastAsia="Segoe UI" w:cstheme="minorHAnsi"/>
                <w:color w:val="333333"/>
              </w:rPr>
            </w:pPr>
          </w:p>
          <w:p w:rsidRPr="008400E0" w:rsidR="6AC289E9" w:rsidP="6AC289E9" w:rsidRDefault="6AC289E9" w14:paraId="34A614AE" w14:textId="7FB2C7C6">
            <w:pPr>
              <w:rPr>
                <w:rFonts w:eastAsia="Segoe UI" w:cstheme="minorHAnsi"/>
                <w:color w:val="333333"/>
              </w:rPr>
            </w:pPr>
          </w:p>
          <w:p w:rsidRPr="008400E0" w:rsidR="6AC289E9" w:rsidP="6AC289E9" w:rsidRDefault="6AC289E9" w14:paraId="07042B86" w14:textId="0EBA19A8">
            <w:pPr>
              <w:rPr>
                <w:rFonts w:eastAsia="Segoe UI" w:cstheme="minorHAnsi"/>
                <w:color w:val="333333"/>
              </w:rPr>
            </w:pPr>
          </w:p>
        </w:tc>
        <w:tc>
          <w:tcPr>
            <w:tcW w:w="5415" w:type="dxa"/>
            <w:tcMar/>
          </w:tcPr>
          <w:p w:rsidR="07A468FB" w:rsidP="6AC289E9" w:rsidRDefault="51564CFA" w14:paraId="27798776" w14:textId="49550A20">
            <w:pPr>
              <w:pStyle w:val="ListParagraph"/>
              <w:numPr>
                <w:ilvl w:val="0"/>
                <w:numId w:val="1"/>
              </w:numPr>
              <w:rPr>
                <w:rFonts w:ascii="Bradley Hand ITC" w:hAnsi="Bradley Hand ITC" w:eastAsia="Bradley Hand ITC" w:cs="Bradley Hand ITC"/>
                <w:b/>
                <w:bCs/>
                <w:color w:val="333333"/>
                <w:sz w:val="24"/>
                <w:szCs w:val="24"/>
              </w:rPr>
            </w:pPr>
            <w:r w:rsidRPr="6AC289E9">
              <w:rPr>
                <w:rFonts w:ascii="Bradley Hand ITC" w:hAnsi="Bradley Hand ITC" w:eastAsia="Bradley Hand ITC" w:cs="Bradley Hand ITC"/>
                <w:b/>
                <w:bCs/>
                <w:color w:val="333333"/>
                <w:sz w:val="24"/>
                <w:szCs w:val="24"/>
              </w:rPr>
              <w:t xml:space="preserve">Ask the teacher about the set-up of the room so that students </w:t>
            </w:r>
            <w:proofErr w:type="gramStart"/>
            <w:r w:rsidRPr="6AC289E9">
              <w:rPr>
                <w:rFonts w:ascii="Bradley Hand ITC" w:hAnsi="Bradley Hand ITC" w:eastAsia="Bradley Hand ITC" w:cs="Bradley Hand ITC"/>
                <w:b/>
                <w:bCs/>
                <w:color w:val="333333"/>
                <w:sz w:val="24"/>
                <w:szCs w:val="24"/>
              </w:rPr>
              <w:t>have the opportunity to</w:t>
            </w:r>
            <w:proofErr w:type="gramEnd"/>
            <w:r w:rsidRPr="6AC289E9">
              <w:rPr>
                <w:rFonts w:ascii="Bradley Hand ITC" w:hAnsi="Bradley Hand ITC" w:eastAsia="Bradley Hand ITC" w:cs="Bradley Hand ITC"/>
                <w:b/>
                <w:bCs/>
                <w:color w:val="333333"/>
                <w:sz w:val="24"/>
                <w:szCs w:val="24"/>
              </w:rPr>
              <w:t xml:space="preserve"> engage in paired and small group discussion. </w:t>
            </w:r>
            <w:r w:rsidRPr="6AC289E9" w:rsidR="6D0CCD17">
              <w:rPr>
                <w:rFonts w:ascii="Bradley Hand ITC" w:hAnsi="Bradley Hand ITC" w:eastAsia="Bradley Hand ITC" w:cs="Bradley Hand ITC"/>
                <w:b/>
                <w:bCs/>
                <w:color w:val="333333"/>
                <w:sz w:val="24"/>
                <w:szCs w:val="24"/>
              </w:rPr>
              <w:t xml:space="preserve">They might need to think about a seating plan to support certain students. </w:t>
            </w:r>
          </w:p>
          <w:p w:rsidR="4E41CEA3" w:rsidP="4E41CEA3" w:rsidRDefault="4E41CEA3" w14:paraId="37E1E4B4" w14:textId="4A6FD77A">
            <w:pPr>
              <w:rPr>
                <w:rFonts w:ascii="Bradley Hand ITC" w:hAnsi="Bradley Hand ITC" w:eastAsia="Bradley Hand ITC" w:cs="Bradley Hand ITC"/>
                <w:b/>
                <w:bCs/>
                <w:color w:val="333333"/>
                <w:sz w:val="24"/>
                <w:szCs w:val="24"/>
              </w:rPr>
            </w:pPr>
          </w:p>
          <w:p w:rsidR="07A468FB" w:rsidP="4E41CEA3" w:rsidRDefault="07A468FB" w14:paraId="43F8E02D" w14:textId="610C5B88">
            <w:pPr>
              <w:pStyle w:val="ListParagraph"/>
              <w:numPr>
                <w:ilvl w:val="0"/>
                <w:numId w:val="1"/>
              </w:num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 xml:space="preserve">Discuss computer access so that the PowerPoint is set up on arrival. </w:t>
            </w:r>
          </w:p>
          <w:p w:rsidR="4E41CEA3" w:rsidP="4E41CEA3" w:rsidRDefault="4E41CEA3" w14:paraId="3AF9DD3E" w14:textId="09EA8E27">
            <w:pPr>
              <w:rPr>
                <w:rFonts w:ascii="Bradley Hand ITC" w:hAnsi="Bradley Hand ITC" w:eastAsia="Bradley Hand ITC" w:cs="Bradley Hand ITC"/>
                <w:b/>
                <w:bCs/>
                <w:color w:val="333333"/>
                <w:sz w:val="24"/>
                <w:szCs w:val="24"/>
              </w:rPr>
            </w:pPr>
          </w:p>
          <w:p w:rsidR="07A468FB" w:rsidP="4E41CEA3" w:rsidRDefault="07A468FB" w14:paraId="458FC77F" w14:textId="7F14FD36">
            <w:pPr>
              <w:pStyle w:val="ListParagraph"/>
              <w:numPr>
                <w:ilvl w:val="0"/>
                <w:numId w:val="1"/>
              </w:num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 xml:space="preserve">Consider photography consent so we know in advance which students have parental consent to appear in photography / on social media. </w:t>
            </w:r>
          </w:p>
          <w:p w:rsidR="4E41CEA3" w:rsidP="4E41CEA3" w:rsidRDefault="4E41CEA3" w14:paraId="44C707C6" w14:textId="4E09DB8F">
            <w:pPr>
              <w:rPr>
                <w:rFonts w:ascii="Bradley Hand ITC" w:hAnsi="Bradley Hand ITC" w:eastAsia="Bradley Hand ITC" w:cs="Bradley Hand ITC"/>
                <w:b/>
                <w:bCs/>
                <w:color w:val="333333"/>
                <w:sz w:val="24"/>
                <w:szCs w:val="24"/>
              </w:rPr>
            </w:pPr>
          </w:p>
          <w:p w:rsidR="43794D03" w:rsidP="4E41CEA3" w:rsidRDefault="43794D03" w14:paraId="7A8F171F" w14:textId="2DE4406D">
            <w:pPr>
              <w:pStyle w:val="ListParagraph"/>
              <w:numPr>
                <w:ilvl w:val="0"/>
                <w:numId w:val="1"/>
              </w:numPr>
              <w:rPr>
                <w:rFonts w:ascii="Bradley Hand ITC" w:hAnsi="Bradley Hand ITC" w:eastAsia="Bradley Hand ITC" w:cs="Bradley Hand ITC"/>
                <w:b/>
                <w:bCs/>
                <w:color w:val="333333"/>
                <w:sz w:val="24"/>
                <w:szCs w:val="24"/>
              </w:rPr>
            </w:pPr>
            <w:r w:rsidRPr="4E41CEA3">
              <w:rPr>
                <w:rFonts w:ascii="Bradley Hand ITC" w:hAnsi="Bradley Hand ITC" w:eastAsia="Bradley Hand ITC" w:cs="Bradley Hand ITC"/>
                <w:b/>
                <w:bCs/>
                <w:color w:val="333333"/>
                <w:sz w:val="24"/>
                <w:szCs w:val="24"/>
              </w:rPr>
              <w:t xml:space="preserve">Create two social posts to highlight the impact of the session – one thanking the setting and reflecting on what we enjoyed about the experience, the other containing </w:t>
            </w:r>
            <w:r w:rsidRPr="4E41CEA3" w:rsidR="2573BC1F">
              <w:rPr>
                <w:rFonts w:ascii="Bradley Hand ITC" w:hAnsi="Bradley Hand ITC" w:eastAsia="Bradley Hand ITC" w:cs="Bradley Hand ITC"/>
                <w:b/>
                <w:bCs/>
                <w:color w:val="333333"/>
                <w:sz w:val="24"/>
                <w:szCs w:val="24"/>
              </w:rPr>
              <w:t>quantit</w:t>
            </w:r>
            <w:r w:rsidRPr="4E41CEA3" w:rsidR="4C0ADE26">
              <w:rPr>
                <w:rFonts w:ascii="Bradley Hand ITC" w:hAnsi="Bradley Hand ITC" w:eastAsia="Bradley Hand ITC" w:cs="Bradley Hand ITC"/>
                <w:b/>
                <w:bCs/>
                <w:color w:val="333333"/>
                <w:sz w:val="24"/>
                <w:szCs w:val="24"/>
              </w:rPr>
              <w:t>at</w:t>
            </w:r>
            <w:r w:rsidRPr="4E41CEA3" w:rsidR="2573BC1F">
              <w:rPr>
                <w:rFonts w:ascii="Bradley Hand ITC" w:hAnsi="Bradley Hand ITC" w:eastAsia="Bradley Hand ITC" w:cs="Bradley Hand ITC"/>
                <w:b/>
                <w:bCs/>
                <w:color w:val="333333"/>
                <w:sz w:val="24"/>
                <w:szCs w:val="24"/>
              </w:rPr>
              <w:t xml:space="preserve">ive data from the students’ or teacher’s feedback. </w:t>
            </w:r>
          </w:p>
          <w:p w:rsidR="4E41CEA3" w:rsidP="4E41CEA3" w:rsidRDefault="4E41CEA3" w14:paraId="40E962A7" w14:textId="35B8E173">
            <w:pPr>
              <w:rPr>
                <w:rFonts w:ascii="Bradley Hand ITC" w:hAnsi="Bradley Hand ITC" w:eastAsia="Bradley Hand ITC" w:cs="Bradley Hand ITC"/>
                <w:b/>
                <w:bCs/>
                <w:color w:val="333333"/>
                <w:sz w:val="24"/>
                <w:szCs w:val="24"/>
              </w:rPr>
            </w:pPr>
          </w:p>
          <w:p w:rsidR="0AAFC358" w:rsidP="6AC289E9" w:rsidRDefault="5F27F669" w14:paraId="660AA15D" w14:textId="4FAC0918">
            <w:pPr>
              <w:pStyle w:val="ListParagraph"/>
              <w:numPr>
                <w:ilvl w:val="0"/>
                <w:numId w:val="1"/>
              </w:numPr>
              <w:rPr>
                <w:rFonts w:ascii="Bradley Hand ITC" w:hAnsi="Bradley Hand ITC" w:eastAsia="Bradley Hand ITC" w:cs="Bradley Hand ITC"/>
                <w:b/>
                <w:bCs/>
                <w:color w:val="333333"/>
                <w:sz w:val="24"/>
                <w:szCs w:val="24"/>
              </w:rPr>
            </w:pPr>
            <w:r w:rsidRPr="6AC289E9">
              <w:rPr>
                <w:rFonts w:ascii="Bradley Hand ITC" w:hAnsi="Bradley Hand ITC" w:eastAsia="Bradley Hand ITC" w:cs="Bradley Hand ITC"/>
                <w:b/>
                <w:bCs/>
                <w:color w:val="333333"/>
                <w:sz w:val="24"/>
                <w:szCs w:val="24"/>
              </w:rPr>
              <w:t xml:space="preserve">Offer support </w:t>
            </w:r>
            <w:r w:rsidRPr="6AC289E9" w:rsidR="585C5F7E">
              <w:rPr>
                <w:rFonts w:ascii="Bradley Hand ITC" w:hAnsi="Bradley Hand ITC" w:eastAsia="Bradley Hand ITC" w:cs="Bradley Hand ITC"/>
                <w:b/>
                <w:bCs/>
                <w:color w:val="333333"/>
                <w:sz w:val="24"/>
                <w:szCs w:val="24"/>
              </w:rPr>
              <w:t>to</w:t>
            </w:r>
            <w:r w:rsidRPr="6AC289E9">
              <w:rPr>
                <w:rFonts w:ascii="Bradley Hand ITC" w:hAnsi="Bradley Hand ITC" w:eastAsia="Bradley Hand ITC" w:cs="Bradley Hand ITC"/>
                <w:b/>
                <w:bCs/>
                <w:color w:val="333333"/>
                <w:sz w:val="24"/>
                <w:szCs w:val="24"/>
              </w:rPr>
              <w:t xml:space="preserve"> Jack and Meera – the facilitators, so they feel confident and excited on the day. Consider how best to thank and celebrate their volunteering work after the event. </w:t>
            </w:r>
          </w:p>
        </w:tc>
      </w:tr>
    </w:tbl>
    <w:p w:rsidR="00226DB1" w:rsidP="00226DB1" w:rsidRDefault="00226DB1" w14:paraId="5DCD7176" w14:textId="77777777">
      <w:pPr>
        <w:rPr>
          <w:rFonts w:ascii="Segoe UI" w:hAnsi="Segoe UI" w:eastAsia="Segoe UI" w:cs="Segoe UI"/>
          <w:color w:val="333333"/>
        </w:rPr>
      </w:pPr>
    </w:p>
    <w:p w:rsidR="00226DB1" w:rsidP="00226DB1" w:rsidRDefault="00226DB1" w14:paraId="099536F7" w14:textId="77777777">
      <w:pPr>
        <w:rPr>
          <w:rFonts w:ascii="Segoe UI" w:hAnsi="Segoe UI" w:eastAsia="Segoe UI" w:cs="Segoe UI"/>
          <w:color w:val="333333"/>
        </w:rPr>
      </w:pPr>
    </w:p>
    <w:p w:rsidR="00226DB1" w:rsidP="00226DB1" w:rsidRDefault="00226DB1" w14:paraId="4E06E2DD" w14:textId="77777777">
      <w:pPr>
        <w:rPr>
          <w:rFonts w:ascii="Segoe UI" w:hAnsi="Segoe UI" w:eastAsia="Segoe UI" w:cs="Segoe UI"/>
          <w:color w:val="333333"/>
        </w:rPr>
      </w:pPr>
    </w:p>
    <w:p w:rsidRPr="00877C9B" w:rsidR="00226DB1" w:rsidP="00226DB1" w:rsidRDefault="00226DB1" w14:paraId="562FC399" w14:textId="77777777">
      <w:pPr>
        <w:pBdr>
          <w:top w:val="single" w:color="auto" w:sz="4" w:space="1"/>
          <w:left w:val="single" w:color="auto" w:sz="4" w:space="4"/>
          <w:bottom w:val="single" w:color="auto" w:sz="4" w:space="1"/>
          <w:right w:val="single" w:color="auto" w:sz="4" w:space="4"/>
        </w:pBdr>
        <w:jc w:val="center"/>
        <w:rPr>
          <w:rFonts w:eastAsiaTheme="minorEastAsia"/>
          <w:i/>
          <w:iCs/>
          <w:color w:val="333333"/>
        </w:rPr>
      </w:pPr>
      <w:r w:rsidRPr="00877C9B">
        <w:rPr>
          <w:rFonts w:eastAsiaTheme="minorEastAsia"/>
          <w:i/>
          <w:iCs/>
          <w:color w:val="333333"/>
        </w:rPr>
        <w:t>What’s next for employers?</w:t>
      </w:r>
    </w:p>
    <w:p w:rsidR="00226DB1" w:rsidP="00226DB1" w:rsidRDefault="00226DB1" w14:paraId="016FA039" w14:textId="3D0C0A35">
      <w:pPr>
        <w:pBdr>
          <w:top w:val="single" w:color="auto" w:sz="4" w:space="1"/>
          <w:left w:val="single" w:color="auto" w:sz="4" w:space="4"/>
          <w:bottom w:val="single" w:color="auto" w:sz="4" w:space="1"/>
          <w:right w:val="single" w:color="auto" w:sz="4" w:space="4"/>
        </w:pBdr>
        <w:jc w:val="center"/>
        <w:rPr>
          <w:rFonts w:eastAsiaTheme="minorEastAsia"/>
          <w:color w:val="333333"/>
        </w:rPr>
      </w:pPr>
      <w:r>
        <w:rPr>
          <w:rFonts w:eastAsiaTheme="minorEastAsia"/>
          <w:color w:val="333333"/>
        </w:rPr>
        <w:t>Once you’ve had some experience in delivering careers outreach activities, you may be interested to review and refine your offer.</w:t>
      </w:r>
    </w:p>
    <w:p w:rsidR="00226DB1" w:rsidP="00226DB1" w:rsidRDefault="00226DB1" w14:paraId="2CF5531D" w14:textId="2B941715">
      <w:pPr>
        <w:pBdr>
          <w:top w:val="single" w:color="auto" w:sz="4" w:space="1"/>
          <w:left w:val="single" w:color="auto" w:sz="4" w:space="4"/>
          <w:bottom w:val="single" w:color="auto" w:sz="4" w:space="1"/>
          <w:right w:val="single" w:color="auto" w:sz="4" w:space="4"/>
        </w:pBdr>
        <w:jc w:val="center"/>
        <w:rPr>
          <w:rFonts w:ascii="Segoe UI" w:hAnsi="Segoe UI" w:eastAsia="Segoe UI" w:cs="Segoe UI"/>
          <w:color w:val="333333"/>
        </w:rPr>
      </w:pPr>
      <w:r>
        <w:rPr>
          <w:rFonts w:eastAsiaTheme="minorEastAsia"/>
          <w:color w:val="333333"/>
        </w:rPr>
        <w:t xml:space="preserve">The Careers and Enterprise Company has developed </w:t>
      </w:r>
      <w:r>
        <w:t xml:space="preserve">The </w:t>
      </w:r>
      <w:hyperlink w:history="1" r:id="rId8">
        <w:r>
          <w:rPr>
            <w:rStyle w:val="Hyperlink"/>
          </w:rPr>
          <w:t>Employer Standards</w:t>
        </w:r>
      </w:hyperlink>
      <w:r>
        <w:t xml:space="preserve"> a framework and tool to improve quality in </w:t>
      </w:r>
      <w:r>
        <w:rPr>
          <w:b/>
          <w:bCs/>
        </w:rPr>
        <w:t>employer outreach in careers education</w:t>
      </w:r>
      <w:r>
        <w:t>.</w:t>
      </w:r>
      <w:r w:rsidRPr="0036528E">
        <w:t xml:space="preserve"> </w:t>
      </w:r>
      <w:r>
        <w:t xml:space="preserve"> The framework shows what good looks </w:t>
      </w:r>
      <w:proofErr w:type="gramStart"/>
      <w:r>
        <w:t>like</w:t>
      </w:r>
      <w:proofErr w:type="gramEnd"/>
      <w:r>
        <w:t xml:space="preserve"> and t</w:t>
      </w:r>
      <w:r>
        <w:rPr>
          <w:lang w:val="en-US"/>
        </w:rPr>
        <w:t xml:space="preserve">he </w:t>
      </w:r>
      <w:r>
        <w:rPr>
          <w:b/>
          <w:bCs/>
          <w:lang w:val="en-US"/>
        </w:rPr>
        <w:t>free online</w:t>
      </w:r>
      <w:r>
        <w:rPr>
          <w:lang w:val="en-US"/>
        </w:rPr>
        <w:t xml:space="preserve"> </w:t>
      </w:r>
      <w:r>
        <w:rPr>
          <w:b/>
          <w:bCs/>
          <w:lang w:val="en-US"/>
        </w:rPr>
        <w:t>tool</w:t>
      </w:r>
      <w:r>
        <w:rPr>
          <w:lang w:val="en-US"/>
        </w:rPr>
        <w:t xml:space="preserve"> helps those who want to evaluate their outreach and plan improvements. It’s free and takes just 25 minutes to use</w:t>
      </w:r>
      <w:r>
        <w:rPr>
          <w:lang w:val="en-US"/>
        </w:rPr>
        <w:t>.</w:t>
      </w:r>
    </w:p>
    <w:sectPr w:rsidR="00226DB1">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5132"/>
    <w:multiLevelType w:val="hybridMultilevel"/>
    <w:tmpl w:val="9B7EE02C"/>
    <w:lvl w:ilvl="0" w:tplc="7BE8FA9C">
      <w:start w:val="1"/>
      <w:numFmt w:val="bullet"/>
      <w:lvlText w:val=""/>
      <w:lvlJc w:val="left"/>
      <w:pPr>
        <w:ind w:left="720" w:hanging="360"/>
      </w:pPr>
      <w:rPr>
        <w:rFonts w:hint="default" w:ascii="Symbol" w:hAnsi="Symbol"/>
      </w:rPr>
    </w:lvl>
    <w:lvl w:ilvl="1" w:tplc="F0B0566C">
      <w:start w:val="1"/>
      <w:numFmt w:val="bullet"/>
      <w:lvlText w:val="o"/>
      <w:lvlJc w:val="left"/>
      <w:pPr>
        <w:ind w:left="1440" w:hanging="360"/>
      </w:pPr>
      <w:rPr>
        <w:rFonts w:hint="default" w:ascii="Courier New" w:hAnsi="Courier New"/>
      </w:rPr>
    </w:lvl>
    <w:lvl w:ilvl="2" w:tplc="BE2E6512">
      <w:start w:val="1"/>
      <w:numFmt w:val="bullet"/>
      <w:lvlText w:val=""/>
      <w:lvlJc w:val="left"/>
      <w:pPr>
        <w:ind w:left="2160" w:hanging="360"/>
      </w:pPr>
      <w:rPr>
        <w:rFonts w:hint="default" w:ascii="Wingdings" w:hAnsi="Wingdings"/>
      </w:rPr>
    </w:lvl>
    <w:lvl w:ilvl="3" w:tplc="EAC08F00">
      <w:start w:val="1"/>
      <w:numFmt w:val="bullet"/>
      <w:lvlText w:val=""/>
      <w:lvlJc w:val="left"/>
      <w:pPr>
        <w:ind w:left="2880" w:hanging="360"/>
      </w:pPr>
      <w:rPr>
        <w:rFonts w:hint="default" w:ascii="Symbol" w:hAnsi="Symbol"/>
      </w:rPr>
    </w:lvl>
    <w:lvl w:ilvl="4" w:tplc="8DEC15EE">
      <w:start w:val="1"/>
      <w:numFmt w:val="bullet"/>
      <w:lvlText w:val="o"/>
      <w:lvlJc w:val="left"/>
      <w:pPr>
        <w:ind w:left="3600" w:hanging="360"/>
      </w:pPr>
      <w:rPr>
        <w:rFonts w:hint="default" w:ascii="Courier New" w:hAnsi="Courier New"/>
      </w:rPr>
    </w:lvl>
    <w:lvl w:ilvl="5" w:tplc="CE32DEC8">
      <w:start w:val="1"/>
      <w:numFmt w:val="bullet"/>
      <w:lvlText w:val=""/>
      <w:lvlJc w:val="left"/>
      <w:pPr>
        <w:ind w:left="4320" w:hanging="360"/>
      </w:pPr>
      <w:rPr>
        <w:rFonts w:hint="default" w:ascii="Wingdings" w:hAnsi="Wingdings"/>
      </w:rPr>
    </w:lvl>
    <w:lvl w:ilvl="6" w:tplc="2EC83CA0">
      <w:start w:val="1"/>
      <w:numFmt w:val="bullet"/>
      <w:lvlText w:val=""/>
      <w:lvlJc w:val="left"/>
      <w:pPr>
        <w:ind w:left="5040" w:hanging="360"/>
      </w:pPr>
      <w:rPr>
        <w:rFonts w:hint="default" w:ascii="Symbol" w:hAnsi="Symbol"/>
      </w:rPr>
    </w:lvl>
    <w:lvl w:ilvl="7" w:tplc="220202B2">
      <w:start w:val="1"/>
      <w:numFmt w:val="bullet"/>
      <w:lvlText w:val="o"/>
      <w:lvlJc w:val="left"/>
      <w:pPr>
        <w:ind w:left="5760" w:hanging="360"/>
      </w:pPr>
      <w:rPr>
        <w:rFonts w:hint="default" w:ascii="Courier New" w:hAnsi="Courier New"/>
      </w:rPr>
    </w:lvl>
    <w:lvl w:ilvl="8" w:tplc="C1046AFC">
      <w:start w:val="1"/>
      <w:numFmt w:val="bullet"/>
      <w:lvlText w:val=""/>
      <w:lvlJc w:val="left"/>
      <w:pPr>
        <w:ind w:left="6480" w:hanging="360"/>
      </w:pPr>
      <w:rPr>
        <w:rFonts w:hint="default" w:ascii="Wingdings" w:hAnsi="Wingdings"/>
      </w:rPr>
    </w:lvl>
  </w:abstractNum>
  <w:abstractNum w:abstractNumId="1" w15:restartNumberingAfterBreak="0">
    <w:nsid w:val="026164EC"/>
    <w:multiLevelType w:val="hybridMultilevel"/>
    <w:tmpl w:val="41E2ED08"/>
    <w:lvl w:ilvl="0" w:tplc="E67A5D66">
      <w:start w:val="1"/>
      <w:numFmt w:val="bullet"/>
      <w:lvlText w:val="-"/>
      <w:lvlJc w:val="left"/>
      <w:pPr>
        <w:ind w:left="720" w:hanging="360"/>
      </w:pPr>
      <w:rPr>
        <w:rFonts w:hint="default" w:ascii="Calibri" w:hAnsi="Calibri"/>
      </w:rPr>
    </w:lvl>
    <w:lvl w:ilvl="1" w:tplc="943C4190">
      <w:start w:val="1"/>
      <w:numFmt w:val="bullet"/>
      <w:lvlText w:val="o"/>
      <w:lvlJc w:val="left"/>
      <w:pPr>
        <w:ind w:left="1440" w:hanging="360"/>
      </w:pPr>
      <w:rPr>
        <w:rFonts w:hint="default" w:ascii="Courier New" w:hAnsi="Courier New"/>
      </w:rPr>
    </w:lvl>
    <w:lvl w:ilvl="2" w:tplc="9E22089E">
      <w:start w:val="1"/>
      <w:numFmt w:val="bullet"/>
      <w:lvlText w:val=""/>
      <w:lvlJc w:val="left"/>
      <w:pPr>
        <w:ind w:left="2160" w:hanging="360"/>
      </w:pPr>
      <w:rPr>
        <w:rFonts w:hint="default" w:ascii="Wingdings" w:hAnsi="Wingdings"/>
      </w:rPr>
    </w:lvl>
    <w:lvl w:ilvl="3" w:tplc="D30AB68A">
      <w:start w:val="1"/>
      <w:numFmt w:val="bullet"/>
      <w:lvlText w:val=""/>
      <w:lvlJc w:val="left"/>
      <w:pPr>
        <w:ind w:left="2880" w:hanging="360"/>
      </w:pPr>
      <w:rPr>
        <w:rFonts w:hint="default" w:ascii="Symbol" w:hAnsi="Symbol"/>
      </w:rPr>
    </w:lvl>
    <w:lvl w:ilvl="4" w:tplc="4F7E25AE">
      <w:start w:val="1"/>
      <w:numFmt w:val="bullet"/>
      <w:lvlText w:val="o"/>
      <w:lvlJc w:val="left"/>
      <w:pPr>
        <w:ind w:left="3600" w:hanging="360"/>
      </w:pPr>
      <w:rPr>
        <w:rFonts w:hint="default" w:ascii="Courier New" w:hAnsi="Courier New"/>
      </w:rPr>
    </w:lvl>
    <w:lvl w:ilvl="5" w:tplc="0362046A">
      <w:start w:val="1"/>
      <w:numFmt w:val="bullet"/>
      <w:lvlText w:val=""/>
      <w:lvlJc w:val="left"/>
      <w:pPr>
        <w:ind w:left="4320" w:hanging="360"/>
      </w:pPr>
      <w:rPr>
        <w:rFonts w:hint="default" w:ascii="Wingdings" w:hAnsi="Wingdings"/>
      </w:rPr>
    </w:lvl>
    <w:lvl w:ilvl="6" w:tplc="C2B4F368">
      <w:start w:val="1"/>
      <w:numFmt w:val="bullet"/>
      <w:lvlText w:val=""/>
      <w:lvlJc w:val="left"/>
      <w:pPr>
        <w:ind w:left="5040" w:hanging="360"/>
      </w:pPr>
      <w:rPr>
        <w:rFonts w:hint="default" w:ascii="Symbol" w:hAnsi="Symbol"/>
      </w:rPr>
    </w:lvl>
    <w:lvl w:ilvl="7" w:tplc="85D48240">
      <w:start w:val="1"/>
      <w:numFmt w:val="bullet"/>
      <w:lvlText w:val="o"/>
      <w:lvlJc w:val="left"/>
      <w:pPr>
        <w:ind w:left="5760" w:hanging="360"/>
      </w:pPr>
      <w:rPr>
        <w:rFonts w:hint="default" w:ascii="Courier New" w:hAnsi="Courier New"/>
      </w:rPr>
    </w:lvl>
    <w:lvl w:ilvl="8" w:tplc="3D207608">
      <w:start w:val="1"/>
      <w:numFmt w:val="bullet"/>
      <w:lvlText w:val=""/>
      <w:lvlJc w:val="left"/>
      <w:pPr>
        <w:ind w:left="6480" w:hanging="360"/>
      </w:pPr>
      <w:rPr>
        <w:rFonts w:hint="default" w:ascii="Wingdings" w:hAnsi="Wingdings"/>
      </w:rPr>
    </w:lvl>
  </w:abstractNum>
  <w:abstractNum w:abstractNumId="2" w15:restartNumberingAfterBreak="0">
    <w:nsid w:val="3E0A2284"/>
    <w:multiLevelType w:val="hybridMultilevel"/>
    <w:tmpl w:val="4386BDEE"/>
    <w:lvl w:ilvl="0" w:tplc="E434301A">
      <w:start w:val="1"/>
      <w:numFmt w:val="bullet"/>
      <w:lvlText w:val=""/>
      <w:lvlJc w:val="left"/>
      <w:pPr>
        <w:ind w:left="720" w:hanging="360"/>
      </w:pPr>
      <w:rPr>
        <w:rFonts w:hint="default" w:ascii="Symbol" w:hAnsi="Symbol"/>
      </w:rPr>
    </w:lvl>
    <w:lvl w:ilvl="1" w:tplc="DD4AFCF2">
      <w:start w:val="1"/>
      <w:numFmt w:val="bullet"/>
      <w:lvlText w:val="o"/>
      <w:lvlJc w:val="left"/>
      <w:pPr>
        <w:ind w:left="1440" w:hanging="360"/>
      </w:pPr>
      <w:rPr>
        <w:rFonts w:hint="default" w:ascii="Courier New" w:hAnsi="Courier New"/>
      </w:rPr>
    </w:lvl>
    <w:lvl w:ilvl="2" w:tplc="62A85DF4">
      <w:start w:val="1"/>
      <w:numFmt w:val="bullet"/>
      <w:lvlText w:val=""/>
      <w:lvlJc w:val="left"/>
      <w:pPr>
        <w:ind w:left="2160" w:hanging="360"/>
      </w:pPr>
      <w:rPr>
        <w:rFonts w:hint="default" w:ascii="Wingdings" w:hAnsi="Wingdings"/>
      </w:rPr>
    </w:lvl>
    <w:lvl w:ilvl="3" w:tplc="E2CA0762">
      <w:start w:val="1"/>
      <w:numFmt w:val="bullet"/>
      <w:lvlText w:val=""/>
      <w:lvlJc w:val="left"/>
      <w:pPr>
        <w:ind w:left="2880" w:hanging="360"/>
      </w:pPr>
      <w:rPr>
        <w:rFonts w:hint="default" w:ascii="Symbol" w:hAnsi="Symbol"/>
      </w:rPr>
    </w:lvl>
    <w:lvl w:ilvl="4" w:tplc="8B32A4E8">
      <w:start w:val="1"/>
      <w:numFmt w:val="bullet"/>
      <w:lvlText w:val="o"/>
      <w:lvlJc w:val="left"/>
      <w:pPr>
        <w:ind w:left="3600" w:hanging="360"/>
      </w:pPr>
      <w:rPr>
        <w:rFonts w:hint="default" w:ascii="Courier New" w:hAnsi="Courier New"/>
      </w:rPr>
    </w:lvl>
    <w:lvl w:ilvl="5" w:tplc="FE18932A">
      <w:start w:val="1"/>
      <w:numFmt w:val="bullet"/>
      <w:lvlText w:val=""/>
      <w:lvlJc w:val="left"/>
      <w:pPr>
        <w:ind w:left="4320" w:hanging="360"/>
      </w:pPr>
      <w:rPr>
        <w:rFonts w:hint="default" w:ascii="Wingdings" w:hAnsi="Wingdings"/>
      </w:rPr>
    </w:lvl>
    <w:lvl w:ilvl="6" w:tplc="22F0DD8A">
      <w:start w:val="1"/>
      <w:numFmt w:val="bullet"/>
      <w:lvlText w:val=""/>
      <w:lvlJc w:val="left"/>
      <w:pPr>
        <w:ind w:left="5040" w:hanging="360"/>
      </w:pPr>
      <w:rPr>
        <w:rFonts w:hint="default" w:ascii="Symbol" w:hAnsi="Symbol"/>
      </w:rPr>
    </w:lvl>
    <w:lvl w:ilvl="7" w:tplc="AC8E3D9C">
      <w:start w:val="1"/>
      <w:numFmt w:val="bullet"/>
      <w:lvlText w:val="o"/>
      <w:lvlJc w:val="left"/>
      <w:pPr>
        <w:ind w:left="5760" w:hanging="360"/>
      </w:pPr>
      <w:rPr>
        <w:rFonts w:hint="default" w:ascii="Courier New" w:hAnsi="Courier New"/>
      </w:rPr>
    </w:lvl>
    <w:lvl w:ilvl="8" w:tplc="FC560130">
      <w:start w:val="1"/>
      <w:numFmt w:val="bullet"/>
      <w:lvlText w:val=""/>
      <w:lvlJc w:val="left"/>
      <w:pPr>
        <w:ind w:left="6480" w:hanging="360"/>
      </w:pPr>
      <w:rPr>
        <w:rFonts w:hint="default" w:ascii="Wingdings" w:hAnsi="Wingdings"/>
      </w:rPr>
    </w:lvl>
  </w:abstractNum>
  <w:abstractNum w:abstractNumId="3" w15:restartNumberingAfterBreak="0">
    <w:nsid w:val="4D58EE8D"/>
    <w:multiLevelType w:val="hybridMultilevel"/>
    <w:tmpl w:val="CB0C0B88"/>
    <w:lvl w:ilvl="0" w:tplc="B0BE1AB8">
      <w:start w:val="1"/>
      <w:numFmt w:val="bullet"/>
      <w:lvlText w:val=""/>
      <w:lvlJc w:val="left"/>
      <w:pPr>
        <w:ind w:left="720" w:hanging="360"/>
      </w:pPr>
      <w:rPr>
        <w:rFonts w:hint="default" w:ascii="Symbol" w:hAnsi="Symbol"/>
      </w:rPr>
    </w:lvl>
    <w:lvl w:ilvl="1" w:tplc="53208E36">
      <w:start w:val="1"/>
      <w:numFmt w:val="bullet"/>
      <w:lvlText w:val="o"/>
      <w:lvlJc w:val="left"/>
      <w:pPr>
        <w:ind w:left="1440" w:hanging="360"/>
      </w:pPr>
      <w:rPr>
        <w:rFonts w:hint="default" w:ascii="Courier New" w:hAnsi="Courier New"/>
      </w:rPr>
    </w:lvl>
    <w:lvl w:ilvl="2" w:tplc="56BE1ADC">
      <w:start w:val="1"/>
      <w:numFmt w:val="bullet"/>
      <w:lvlText w:val=""/>
      <w:lvlJc w:val="left"/>
      <w:pPr>
        <w:ind w:left="2160" w:hanging="360"/>
      </w:pPr>
      <w:rPr>
        <w:rFonts w:hint="default" w:ascii="Wingdings" w:hAnsi="Wingdings"/>
      </w:rPr>
    </w:lvl>
    <w:lvl w:ilvl="3" w:tplc="D0586CEA">
      <w:start w:val="1"/>
      <w:numFmt w:val="bullet"/>
      <w:lvlText w:val=""/>
      <w:lvlJc w:val="left"/>
      <w:pPr>
        <w:ind w:left="2880" w:hanging="360"/>
      </w:pPr>
      <w:rPr>
        <w:rFonts w:hint="default" w:ascii="Symbol" w:hAnsi="Symbol"/>
      </w:rPr>
    </w:lvl>
    <w:lvl w:ilvl="4" w:tplc="E58E12FE">
      <w:start w:val="1"/>
      <w:numFmt w:val="bullet"/>
      <w:lvlText w:val="o"/>
      <w:lvlJc w:val="left"/>
      <w:pPr>
        <w:ind w:left="3600" w:hanging="360"/>
      </w:pPr>
      <w:rPr>
        <w:rFonts w:hint="default" w:ascii="Courier New" w:hAnsi="Courier New"/>
      </w:rPr>
    </w:lvl>
    <w:lvl w:ilvl="5" w:tplc="F4003A98">
      <w:start w:val="1"/>
      <w:numFmt w:val="bullet"/>
      <w:lvlText w:val=""/>
      <w:lvlJc w:val="left"/>
      <w:pPr>
        <w:ind w:left="4320" w:hanging="360"/>
      </w:pPr>
      <w:rPr>
        <w:rFonts w:hint="default" w:ascii="Wingdings" w:hAnsi="Wingdings"/>
      </w:rPr>
    </w:lvl>
    <w:lvl w:ilvl="6" w:tplc="54A246D8">
      <w:start w:val="1"/>
      <w:numFmt w:val="bullet"/>
      <w:lvlText w:val=""/>
      <w:lvlJc w:val="left"/>
      <w:pPr>
        <w:ind w:left="5040" w:hanging="360"/>
      </w:pPr>
      <w:rPr>
        <w:rFonts w:hint="default" w:ascii="Symbol" w:hAnsi="Symbol"/>
      </w:rPr>
    </w:lvl>
    <w:lvl w:ilvl="7" w:tplc="29B46924">
      <w:start w:val="1"/>
      <w:numFmt w:val="bullet"/>
      <w:lvlText w:val="o"/>
      <w:lvlJc w:val="left"/>
      <w:pPr>
        <w:ind w:left="5760" w:hanging="360"/>
      </w:pPr>
      <w:rPr>
        <w:rFonts w:hint="default" w:ascii="Courier New" w:hAnsi="Courier New"/>
      </w:rPr>
    </w:lvl>
    <w:lvl w:ilvl="8" w:tplc="E28CC248">
      <w:start w:val="1"/>
      <w:numFmt w:val="bullet"/>
      <w:lvlText w:val=""/>
      <w:lvlJc w:val="left"/>
      <w:pPr>
        <w:ind w:left="6480" w:hanging="360"/>
      </w:pPr>
      <w:rPr>
        <w:rFonts w:hint="default" w:ascii="Wingdings" w:hAnsi="Wingdings"/>
      </w:rPr>
    </w:lvl>
  </w:abstractNum>
  <w:abstractNum w:abstractNumId="4" w15:restartNumberingAfterBreak="0">
    <w:nsid w:val="55112BAC"/>
    <w:multiLevelType w:val="hybridMultilevel"/>
    <w:tmpl w:val="1F764FBE"/>
    <w:lvl w:ilvl="0" w:tplc="9342DE50">
      <w:start w:val="1"/>
      <w:numFmt w:val="decimal"/>
      <w:lvlText w:val="%1-"/>
      <w:lvlJc w:val="left"/>
      <w:pPr>
        <w:ind w:left="720" w:hanging="360"/>
      </w:pPr>
    </w:lvl>
    <w:lvl w:ilvl="1" w:tplc="2E004656">
      <w:start w:val="1"/>
      <w:numFmt w:val="lowerLetter"/>
      <w:lvlText w:val="%2."/>
      <w:lvlJc w:val="left"/>
      <w:pPr>
        <w:ind w:left="1440" w:hanging="360"/>
      </w:pPr>
    </w:lvl>
    <w:lvl w:ilvl="2" w:tplc="DDACB2E4">
      <w:start w:val="1"/>
      <w:numFmt w:val="lowerRoman"/>
      <w:lvlText w:val="%3."/>
      <w:lvlJc w:val="right"/>
      <w:pPr>
        <w:ind w:left="2160" w:hanging="180"/>
      </w:pPr>
    </w:lvl>
    <w:lvl w:ilvl="3" w:tplc="805A9826">
      <w:start w:val="1"/>
      <w:numFmt w:val="decimal"/>
      <w:lvlText w:val="%4."/>
      <w:lvlJc w:val="left"/>
      <w:pPr>
        <w:ind w:left="2880" w:hanging="360"/>
      </w:pPr>
    </w:lvl>
    <w:lvl w:ilvl="4" w:tplc="62E67906">
      <w:start w:val="1"/>
      <w:numFmt w:val="lowerLetter"/>
      <w:lvlText w:val="%5."/>
      <w:lvlJc w:val="left"/>
      <w:pPr>
        <w:ind w:left="3600" w:hanging="360"/>
      </w:pPr>
    </w:lvl>
    <w:lvl w:ilvl="5" w:tplc="65166F8E">
      <w:start w:val="1"/>
      <w:numFmt w:val="lowerRoman"/>
      <w:lvlText w:val="%6."/>
      <w:lvlJc w:val="right"/>
      <w:pPr>
        <w:ind w:left="4320" w:hanging="180"/>
      </w:pPr>
    </w:lvl>
    <w:lvl w:ilvl="6" w:tplc="30A8EE12">
      <w:start w:val="1"/>
      <w:numFmt w:val="decimal"/>
      <w:lvlText w:val="%7."/>
      <w:lvlJc w:val="left"/>
      <w:pPr>
        <w:ind w:left="5040" w:hanging="360"/>
      </w:pPr>
    </w:lvl>
    <w:lvl w:ilvl="7" w:tplc="C88895BA">
      <w:start w:val="1"/>
      <w:numFmt w:val="lowerLetter"/>
      <w:lvlText w:val="%8."/>
      <w:lvlJc w:val="left"/>
      <w:pPr>
        <w:ind w:left="5760" w:hanging="360"/>
      </w:pPr>
    </w:lvl>
    <w:lvl w:ilvl="8" w:tplc="72BE6040">
      <w:start w:val="1"/>
      <w:numFmt w:val="lowerRoman"/>
      <w:lvlText w:val="%9."/>
      <w:lvlJc w:val="right"/>
      <w:pPr>
        <w:ind w:left="6480" w:hanging="180"/>
      </w:pPr>
    </w:lvl>
  </w:abstractNum>
  <w:abstractNum w:abstractNumId="5" w15:restartNumberingAfterBreak="0">
    <w:nsid w:val="6823A17F"/>
    <w:multiLevelType w:val="hybridMultilevel"/>
    <w:tmpl w:val="CA3038D2"/>
    <w:lvl w:ilvl="0" w:tplc="350EE566">
      <w:start w:val="1"/>
      <w:numFmt w:val="bullet"/>
      <w:lvlText w:val=""/>
      <w:lvlJc w:val="left"/>
      <w:pPr>
        <w:ind w:left="720" w:hanging="360"/>
      </w:pPr>
      <w:rPr>
        <w:rFonts w:hint="default" w:ascii="Symbol" w:hAnsi="Symbol"/>
      </w:rPr>
    </w:lvl>
    <w:lvl w:ilvl="1" w:tplc="02B2D278">
      <w:start w:val="1"/>
      <w:numFmt w:val="bullet"/>
      <w:lvlText w:val="o"/>
      <w:lvlJc w:val="left"/>
      <w:pPr>
        <w:ind w:left="1440" w:hanging="360"/>
      </w:pPr>
      <w:rPr>
        <w:rFonts w:hint="default" w:ascii="Courier New" w:hAnsi="Courier New"/>
      </w:rPr>
    </w:lvl>
    <w:lvl w:ilvl="2" w:tplc="0310B8BC">
      <w:start w:val="1"/>
      <w:numFmt w:val="bullet"/>
      <w:lvlText w:val=""/>
      <w:lvlJc w:val="left"/>
      <w:pPr>
        <w:ind w:left="2160" w:hanging="360"/>
      </w:pPr>
      <w:rPr>
        <w:rFonts w:hint="default" w:ascii="Wingdings" w:hAnsi="Wingdings"/>
      </w:rPr>
    </w:lvl>
    <w:lvl w:ilvl="3" w:tplc="7A22E860">
      <w:start w:val="1"/>
      <w:numFmt w:val="bullet"/>
      <w:lvlText w:val=""/>
      <w:lvlJc w:val="left"/>
      <w:pPr>
        <w:ind w:left="2880" w:hanging="360"/>
      </w:pPr>
      <w:rPr>
        <w:rFonts w:hint="default" w:ascii="Symbol" w:hAnsi="Symbol"/>
      </w:rPr>
    </w:lvl>
    <w:lvl w:ilvl="4" w:tplc="36E41EF0">
      <w:start w:val="1"/>
      <w:numFmt w:val="bullet"/>
      <w:lvlText w:val="o"/>
      <w:lvlJc w:val="left"/>
      <w:pPr>
        <w:ind w:left="3600" w:hanging="360"/>
      </w:pPr>
      <w:rPr>
        <w:rFonts w:hint="default" w:ascii="Courier New" w:hAnsi="Courier New"/>
      </w:rPr>
    </w:lvl>
    <w:lvl w:ilvl="5" w:tplc="5FCC70B8">
      <w:start w:val="1"/>
      <w:numFmt w:val="bullet"/>
      <w:lvlText w:val=""/>
      <w:lvlJc w:val="left"/>
      <w:pPr>
        <w:ind w:left="4320" w:hanging="360"/>
      </w:pPr>
      <w:rPr>
        <w:rFonts w:hint="default" w:ascii="Wingdings" w:hAnsi="Wingdings"/>
      </w:rPr>
    </w:lvl>
    <w:lvl w:ilvl="6" w:tplc="B052EBAC">
      <w:start w:val="1"/>
      <w:numFmt w:val="bullet"/>
      <w:lvlText w:val=""/>
      <w:lvlJc w:val="left"/>
      <w:pPr>
        <w:ind w:left="5040" w:hanging="360"/>
      </w:pPr>
      <w:rPr>
        <w:rFonts w:hint="default" w:ascii="Symbol" w:hAnsi="Symbol"/>
      </w:rPr>
    </w:lvl>
    <w:lvl w:ilvl="7" w:tplc="C308959E">
      <w:start w:val="1"/>
      <w:numFmt w:val="bullet"/>
      <w:lvlText w:val="o"/>
      <w:lvlJc w:val="left"/>
      <w:pPr>
        <w:ind w:left="5760" w:hanging="360"/>
      </w:pPr>
      <w:rPr>
        <w:rFonts w:hint="default" w:ascii="Courier New" w:hAnsi="Courier New"/>
      </w:rPr>
    </w:lvl>
    <w:lvl w:ilvl="8" w:tplc="4A34101C">
      <w:start w:val="1"/>
      <w:numFmt w:val="bullet"/>
      <w:lvlText w:val=""/>
      <w:lvlJc w:val="left"/>
      <w:pPr>
        <w:ind w:left="6480" w:hanging="360"/>
      </w:pPr>
      <w:rPr>
        <w:rFonts w:hint="default" w:ascii="Wingdings" w:hAnsi="Wingdings"/>
      </w:rPr>
    </w:lvl>
  </w:abstractNum>
  <w:abstractNum w:abstractNumId="6" w15:restartNumberingAfterBreak="0">
    <w:nsid w:val="75C5BF86"/>
    <w:multiLevelType w:val="hybridMultilevel"/>
    <w:tmpl w:val="9D64A3A0"/>
    <w:lvl w:ilvl="0" w:tplc="B2B69E4A">
      <w:start w:val="1"/>
      <w:numFmt w:val="bullet"/>
      <w:lvlText w:val=""/>
      <w:lvlJc w:val="left"/>
      <w:pPr>
        <w:ind w:left="720" w:hanging="360"/>
      </w:pPr>
      <w:rPr>
        <w:rFonts w:hint="default" w:ascii="Symbol" w:hAnsi="Symbol"/>
      </w:rPr>
    </w:lvl>
    <w:lvl w:ilvl="1" w:tplc="10946872">
      <w:start w:val="1"/>
      <w:numFmt w:val="bullet"/>
      <w:lvlText w:val="o"/>
      <w:lvlJc w:val="left"/>
      <w:pPr>
        <w:ind w:left="1440" w:hanging="360"/>
      </w:pPr>
      <w:rPr>
        <w:rFonts w:hint="default" w:ascii="Courier New" w:hAnsi="Courier New"/>
      </w:rPr>
    </w:lvl>
    <w:lvl w:ilvl="2" w:tplc="43F09D3A">
      <w:start w:val="1"/>
      <w:numFmt w:val="bullet"/>
      <w:lvlText w:val=""/>
      <w:lvlJc w:val="left"/>
      <w:pPr>
        <w:ind w:left="2160" w:hanging="360"/>
      </w:pPr>
      <w:rPr>
        <w:rFonts w:hint="default" w:ascii="Wingdings" w:hAnsi="Wingdings"/>
      </w:rPr>
    </w:lvl>
    <w:lvl w:ilvl="3" w:tplc="267A73DE">
      <w:start w:val="1"/>
      <w:numFmt w:val="bullet"/>
      <w:lvlText w:val=""/>
      <w:lvlJc w:val="left"/>
      <w:pPr>
        <w:ind w:left="2880" w:hanging="360"/>
      </w:pPr>
      <w:rPr>
        <w:rFonts w:hint="default" w:ascii="Symbol" w:hAnsi="Symbol"/>
      </w:rPr>
    </w:lvl>
    <w:lvl w:ilvl="4" w:tplc="64D0DDD6">
      <w:start w:val="1"/>
      <w:numFmt w:val="bullet"/>
      <w:lvlText w:val="o"/>
      <w:lvlJc w:val="left"/>
      <w:pPr>
        <w:ind w:left="3600" w:hanging="360"/>
      </w:pPr>
      <w:rPr>
        <w:rFonts w:hint="default" w:ascii="Courier New" w:hAnsi="Courier New"/>
      </w:rPr>
    </w:lvl>
    <w:lvl w:ilvl="5" w:tplc="F5E276C8">
      <w:start w:val="1"/>
      <w:numFmt w:val="bullet"/>
      <w:lvlText w:val=""/>
      <w:lvlJc w:val="left"/>
      <w:pPr>
        <w:ind w:left="4320" w:hanging="360"/>
      </w:pPr>
      <w:rPr>
        <w:rFonts w:hint="default" w:ascii="Wingdings" w:hAnsi="Wingdings"/>
      </w:rPr>
    </w:lvl>
    <w:lvl w:ilvl="6" w:tplc="45FA15B8">
      <w:start w:val="1"/>
      <w:numFmt w:val="bullet"/>
      <w:lvlText w:val=""/>
      <w:lvlJc w:val="left"/>
      <w:pPr>
        <w:ind w:left="5040" w:hanging="360"/>
      </w:pPr>
      <w:rPr>
        <w:rFonts w:hint="default" w:ascii="Symbol" w:hAnsi="Symbol"/>
      </w:rPr>
    </w:lvl>
    <w:lvl w:ilvl="7" w:tplc="8C5293D4">
      <w:start w:val="1"/>
      <w:numFmt w:val="bullet"/>
      <w:lvlText w:val="o"/>
      <w:lvlJc w:val="left"/>
      <w:pPr>
        <w:ind w:left="5760" w:hanging="360"/>
      </w:pPr>
      <w:rPr>
        <w:rFonts w:hint="default" w:ascii="Courier New" w:hAnsi="Courier New"/>
      </w:rPr>
    </w:lvl>
    <w:lvl w:ilvl="8" w:tplc="99BE72EC">
      <w:start w:val="1"/>
      <w:numFmt w:val="bullet"/>
      <w:lvlText w:val=""/>
      <w:lvlJc w:val="left"/>
      <w:pPr>
        <w:ind w:left="6480" w:hanging="360"/>
      </w:pPr>
      <w:rPr>
        <w:rFonts w:hint="default" w:ascii="Wingdings" w:hAnsi="Wingdings"/>
      </w:rPr>
    </w:lvl>
  </w:abstractNum>
  <w:abstractNum w:abstractNumId="7" w15:restartNumberingAfterBreak="0">
    <w:nsid w:val="761D7CEB"/>
    <w:multiLevelType w:val="hybridMultilevel"/>
    <w:tmpl w:val="61E2746E"/>
    <w:lvl w:ilvl="0" w:tplc="2F3A3158">
      <w:start w:val="1"/>
      <w:numFmt w:val="decimal"/>
      <w:lvlText w:val="%1-"/>
      <w:lvlJc w:val="left"/>
      <w:pPr>
        <w:ind w:left="720" w:hanging="360"/>
      </w:pPr>
    </w:lvl>
    <w:lvl w:ilvl="1" w:tplc="4CF0EA0A">
      <w:start w:val="1"/>
      <w:numFmt w:val="lowerLetter"/>
      <w:lvlText w:val="%2."/>
      <w:lvlJc w:val="left"/>
      <w:pPr>
        <w:ind w:left="1440" w:hanging="360"/>
      </w:pPr>
    </w:lvl>
    <w:lvl w:ilvl="2" w:tplc="32E85200">
      <w:start w:val="1"/>
      <w:numFmt w:val="lowerRoman"/>
      <w:lvlText w:val="%3."/>
      <w:lvlJc w:val="right"/>
      <w:pPr>
        <w:ind w:left="2160" w:hanging="180"/>
      </w:pPr>
    </w:lvl>
    <w:lvl w:ilvl="3" w:tplc="3D12570A">
      <w:start w:val="1"/>
      <w:numFmt w:val="decimal"/>
      <w:lvlText w:val="%4."/>
      <w:lvlJc w:val="left"/>
      <w:pPr>
        <w:ind w:left="2880" w:hanging="360"/>
      </w:pPr>
    </w:lvl>
    <w:lvl w:ilvl="4" w:tplc="8AFA0B3E">
      <w:start w:val="1"/>
      <w:numFmt w:val="lowerLetter"/>
      <w:lvlText w:val="%5."/>
      <w:lvlJc w:val="left"/>
      <w:pPr>
        <w:ind w:left="3600" w:hanging="360"/>
      </w:pPr>
    </w:lvl>
    <w:lvl w:ilvl="5" w:tplc="8634131A">
      <w:start w:val="1"/>
      <w:numFmt w:val="lowerRoman"/>
      <w:lvlText w:val="%6."/>
      <w:lvlJc w:val="right"/>
      <w:pPr>
        <w:ind w:left="4320" w:hanging="180"/>
      </w:pPr>
    </w:lvl>
    <w:lvl w:ilvl="6" w:tplc="4B405EB0">
      <w:start w:val="1"/>
      <w:numFmt w:val="decimal"/>
      <w:lvlText w:val="%7."/>
      <w:lvlJc w:val="left"/>
      <w:pPr>
        <w:ind w:left="5040" w:hanging="360"/>
      </w:pPr>
    </w:lvl>
    <w:lvl w:ilvl="7" w:tplc="1DB64A56">
      <w:start w:val="1"/>
      <w:numFmt w:val="lowerLetter"/>
      <w:lvlText w:val="%8."/>
      <w:lvlJc w:val="left"/>
      <w:pPr>
        <w:ind w:left="5760" w:hanging="360"/>
      </w:pPr>
    </w:lvl>
    <w:lvl w:ilvl="8" w:tplc="4B182F70">
      <w:start w:val="1"/>
      <w:numFmt w:val="lowerRoman"/>
      <w:lvlText w:val="%9."/>
      <w:lvlJc w:val="right"/>
      <w:pPr>
        <w:ind w:left="6480" w:hanging="180"/>
      </w:pPr>
    </w:lvl>
  </w:abstractNum>
  <w:num w:numId="1" w16cid:durableId="611938904">
    <w:abstractNumId w:val="2"/>
  </w:num>
  <w:num w:numId="2" w16cid:durableId="1390693934">
    <w:abstractNumId w:val="3"/>
  </w:num>
  <w:num w:numId="3" w16cid:durableId="1940064978">
    <w:abstractNumId w:val="5"/>
  </w:num>
  <w:num w:numId="4" w16cid:durableId="363870566">
    <w:abstractNumId w:val="6"/>
  </w:num>
  <w:num w:numId="5" w16cid:durableId="2130780278">
    <w:abstractNumId w:val="7"/>
  </w:num>
  <w:num w:numId="6" w16cid:durableId="248850766">
    <w:abstractNumId w:val="4"/>
  </w:num>
  <w:num w:numId="7" w16cid:durableId="1664313545">
    <w:abstractNumId w:val="0"/>
  </w:num>
  <w:num w:numId="8" w16cid:durableId="269434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8A58BA"/>
    <w:rsid w:val="00226DB1"/>
    <w:rsid w:val="008400E0"/>
    <w:rsid w:val="00B4511F"/>
    <w:rsid w:val="01046284"/>
    <w:rsid w:val="011D8AE1"/>
    <w:rsid w:val="01367E57"/>
    <w:rsid w:val="015786C8"/>
    <w:rsid w:val="015D981F"/>
    <w:rsid w:val="016E4FF5"/>
    <w:rsid w:val="01ABD5F5"/>
    <w:rsid w:val="02782CC9"/>
    <w:rsid w:val="0294A567"/>
    <w:rsid w:val="02B92145"/>
    <w:rsid w:val="034ADA4D"/>
    <w:rsid w:val="0390935F"/>
    <w:rsid w:val="04824718"/>
    <w:rsid w:val="05E5C34E"/>
    <w:rsid w:val="05F47BB7"/>
    <w:rsid w:val="0641E625"/>
    <w:rsid w:val="06D68EA8"/>
    <w:rsid w:val="06DE9630"/>
    <w:rsid w:val="07A468FB"/>
    <w:rsid w:val="07DB8C72"/>
    <w:rsid w:val="07E01330"/>
    <w:rsid w:val="080110A1"/>
    <w:rsid w:val="082638F6"/>
    <w:rsid w:val="082B8902"/>
    <w:rsid w:val="091D6E72"/>
    <w:rsid w:val="09299B03"/>
    <w:rsid w:val="098A58BA"/>
    <w:rsid w:val="09D15AB7"/>
    <w:rsid w:val="0A11E409"/>
    <w:rsid w:val="0A226F9E"/>
    <w:rsid w:val="0A4753BF"/>
    <w:rsid w:val="0AAC4307"/>
    <w:rsid w:val="0AAF7E42"/>
    <w:rsid w:val="0AAFC358"/>
    <w:rsid w:val="0ABCCA72"/>
    <w:rsid w:val="0AF884EB"/>
    <w:rsid w:val="0B2D3F46"/>
    <w:rsid w:val="0B65C760"/>
    <w:rsid w:val="0B9BA544"/>
    <w:rsid w:val="0C72C0D5"/>
    <w:rsid w:val="0C7A06E5"/>
    <w:rsid w:val="0D80D75F"/>
    <w:rsid w:val="0DE57F86"/>
    <w:rsid w:val="0F0F28A5"/>
    <w:rsid w:val="0F2F8CD7"/>
    <w:rsid w:val="0F853924"/>
    <w:rsid w:val="0FF854F9"/>
    <w:rsid w:val="10EA1A0E"/>
    <w:rsid w:val="114E97DC"/>
    <w:rsid w:val="125C6B27"/>
    <w:rsid w:val="12636DD5"/>
    <w:rsid w:val="12ACF031"/>
    <w:rsid w:val="12DFED9E"/>
    <w:rsid w:val="12E48EB4"/>
    <w:rsid w:val="12F2C99B"/>
    <w:rsid w:val="12F6C45B"/>
    <w:rsid w:val="13F335FC"/>
    <w:rsid w:val="148CCA33"/>
    <w:rsid w:val="14B29DBF"/>
    <w:rsid w:val="14F0E3AD"/>
    <w:rsid w:val="15018807"/>
    <w:rsid w:val="158212F8"/>
    <w:rsid w:val="1596233B"/>
    <w:rsid w:val="165DB3F5"/>
    <w:rsid w:val="168CB40E"/>
    <w:rsid w:val="174E0C1D"/>
    <w:rsid w:val="17A2F02F"/>
    <w:rsid w:val="1845501C"/>
    <w:rsid w:val="18E89104"/>
    <w:rsid w:val="18EE5985"/>
    <w:rsid w:val="192D85B9"/>
    <w:rsid w:val="193E5DA9"/>
    <w:rsid w:val="19C6F92C"/>
    <w:rsid w:val="1A498C94"/>
    <w:rsid w:val="1A55575D"/>
    <w:rsid w:val="1AF09343"/>
    <w:rsid w:val="1AFB85B9"/>
    <w:rsid w:val="1B0FA415"/>
    <w:rsid w:val="1BB52B87"/>
    <w:rsid w:val="1BC6C232"/>
    <w:rsid w:val="1BF127BE"/>
    <w:rsid w:val="1C1A882A"/>
    <w:rsid w:val="1C8B70FA"/>
    <w:rsid w:val="1CB0EAAF"/>
    <w:rsid w:val="1CD200A8"/>
    <w:rsid w:val="1CEAB17C"/>
    <w:rsid w:val="1CEF5EE5"/>
    <w:rsid w:val="1E27415B"/>
    <w:rsid w:val="1E368E8C"/>
    <w:rsid w:val="1E49D9C4"/>
    <w:rsid w:val="1E7D3F01"/>
    <w:rsid w:val="1ED62BB7"/>
    <w:rsid w:val="1F2263F9"/>
    <w:rsid w:val="1F4D42F8"/>
    <w:rsid w:val="1FB69DF8"/>
    <w:rsid w:val="2047EAB5"/>
    <w:rsid w:val="204F0270"/>
    <w:rsid w:val="206AD81E"/>
    <w:rsid w:val="208CC80A"/>
    <w:rsid w:val="20D09E21"/>
    <w:rsid w:val="2149DF25"/>
    <w:rsid w:val="21DFCD8C"/>
    <w:rsid w:val="220B2586"/>
    <w:rsid w:val="22246D0B"/>
    <w:rsid w:val="2228986B"/>
    <w:rsid w:val="22BDD99C"/>
    <w:rsid w:val="22D5663C"/>
    <w:rsid w:val="2334DEAE"/>
    <w:rsid w:val="233C09AF"/>
    <w:rsid w:val="23F5D51C"/>
    <w:rsid w:val="2452C578"/>
    <w:rsid w:val="24854808"/>
    <w:rsid w:val="24F3D225"/>
    <w:rsid w:val="25103A63"/>
    <w:rsid w:val="2573BC1F"/>
    <w:rsid w:val="25BC847C"/>
    <w:rsid w:val="28A8BE37"/>
    <w:rsid w:val="28E95321"/>
    <w:rsid w:val="297C0262"/>
    <w:rsid w:val="299C812A"/>
    <w:rsid w:val="29A7F96F"/>
    <w:rsid w:val="29B7657F"/>
    <w:rsid w:val="2A62FDF3"/>
    <w:rsid w:val="2AA212A9"/>
    <w:rsid w:val="2B6B78B6"/>
    <w:rsid w:val="2BE83604"/>
    <w:rsid w:val="2C13E397"/>
    <w:rsid w:val="2C53F061"/>
    <w:rsid w:val="2C5EFECF"/>
    <w:rsid w:val="2C62297B"/>
    <w:rsid w:val="2D2BD27E"/>
    <w:rsid w:val="2D552447"/>
    <w:rsid w:val="2E2D0664"/>
    <w:rsid w:val="2E90607E"/>
    <w:rsid w:val="2EAE1F55"/>
    <w:rsid w:val="2F6BF67F"/>
    <w:rsid w:val="2F8B2D74"/>
    <w:rsid w:val="2FDA3056"/>
    <w:rsid w:val="31007DFD"/>
    <w:rsid w:val="31AB20C1"/>
    <w:rsid w:val="324FA07D"/>
    <w:rsid w:val="32B0E5FC"/>
    <w:rsid w:val="32C4C570"/>
    <w:rsid w:val="3319B678"/>
    <w:rsid w:val="333ABE78"/>
    <w:rsid w:val="3361CC90"/>
    <w:rsid w:val="337CB1B9"/>
    <w:rsid w:val="34D7A194"/>
    <w:rsid w:val="3560F6C0"/>
    <w:rsid w:val="357A1F1D"/>
    <w:rsid w:val="366A1FEA"/>
    <w:rsid w:val="374B872E"/>
    <w:rsid w:val="3759EC8E"/>
    <w:rsid w:val="37976132"/>
    <w:rsid w:val="381F9544"/>
    <w:rsid w:val="38989782"/>
    <w:rsid w:val="3A49778B"/>
    <w:rsid w:val="3A5AB262"/>
    <w:rsid w:val="3AE0B324"/>
    <w:rsid w:val="3B0167B7"/>
    <w:rsid w:val="3B65CDD5"/>
    <w:rsid w:val="3BE960A1"/>
    <w:rsid w:val="3BED8C01"/>
    <w:rsid w:val="3C10A5F0"/>
    <w:rsid w:val="3C7BC131"/>
    <w:rsid w:val="3CC03911"/>
    <w:rsid w:val="3D557A42"/>
    <w:rsid w:val="3D6D06E2"/>
    <w:rsid w:val="3DFD87B0"/>
    <w:rsid w:val="3E3F427F"/>
    <w:rsid w:val="3EB53B87"/>
    <w:rsid w:val="3EF14AA3"/>
    <w:rsid w:val="3EF7672B"/>
    <w:rsid w:val="3F07D906"/>
    <w:rsid w:val="3FA14597"/>
    <w:rsid w:val="3FC0B90C"/>
    <w:rsid w:val="3FDF1123"/>
    <w:rsid w:val="4020169B"/>
    <w:rsid w:val="405A4446"/>
    <w:rsid w:val="408D1B04"/>
    <w:rsid w:val="40B8B90F"/>
    <w:rsid w:val="40BCD1C4"/>
    <w:rsid w:val="41042016"/>
    <w:rsid w:val="41176563"/>
    <w:rsid w:val="413A44B3"/>
    <w:rsid w:val="41B9B708"/>
    <w:rsid w:val="41F69D52"/>
    <w:rsid w:val="4225B76E"/>
    <w:rsid w:val="42365FC6"/>
    <w:rsid w:val="428D5AF3"/>
    <w:rsid w:val="430353FB"/>
    <w:rsid w:val="432F7A95"/>
    <w:rsid w:val="43794D03"/>
    <w:rsid w:val="43F47286"/>
    <w:rsid w:val="4436DD54"/>
    <w:rsid w:val="4456B6B5"/>
    <w:rsid w:val="44E91B9C"/>
    <w:rsid w:val="4539B34F"/>
    <w:rsid w:val="453BD829"/>
    <w:rsid w:val="45ACB23A"/>
    <w:rsid w:val="4601EA6C"/>
    <w:rsid w:val="462F82A0"/>
    <w:rsid w:val="4663025D"/>
    <w:rsid w:val="4674834F"/>
    <w:rsid w:val="46B1B004"/>
    <w:rsid w:val="46D583B0"/>
    <w:rsid w:val="46FD84E5"/>
    <w:rsid w:val="4786A6E7"/>
    <w:rsid w:val="47A478A2"/>
    <w:rsid w:val="47C387F1"/>
    <w:rsid w:val="4807AC1B"/>
    <w:rsid w:val="48914864"/>
    <w:rsid w:val="49227748"/>
    <w:rsid w:val="4932F0F7"/>
    <w:rsid w:val="4A6B1EC3"/>
    <w:rsid w:val="4A994BBA"/>
    <w:rsid w:val="4ABC61BF"/>
    <w:rsid w:val="4B9EC54F"/>
    <w:rsid w:val="4BCF6C1A"/>
    <w:rsid w:val="4C0ADE26"/>
    <w:rsid w:val="4CB337E4"/>
    <w:rsid w:val="4CE74123"/>
    <w:rsid w:val="4D161B38"/>
    <w:rsid w:val="4D645E42"/>
    <w:rsid w:val="4D6DCA7D"/>
    <w:rsid w:val="4E14B47B"/>
    <w:rsid w:val="4E38C604"/>
    <w:rsid w:val="4E41CEA3"/>
    <w:rsid w:val="4F4D277F"/>
    <w:rsid w:val="4F5B8206"/>
    <w:rsid w:val="4F80A03A"/>
    <w:rsid w:val="4FF89766"/>
    <w:rsid w:val="50E09A6F"/>
    <w:rsid w:val="5122C613"/>
    <w:rsid w:val="51564CFA"/>
    <w:rsid w:val="529322C8"/>
    <w:rsid w:val="5364E980"/>
    <w:rsid w:val="5415CACC"/>
    <w:rsid w:val="546ACDA2"/>
    <w:rsid w:val="54F25308"/>
    <w:rsid w:val="55ACA86A"/>
    <w:rsid w:val="55B19B2D"/>
    <w:rsid w:val="55BBB8EC"/>
    <w:rsid w:val="55BC6903"/>
    <w:rsid w:val="55CAC38A"/>
    <w:rsid w:val="55DB551D"/>
    <w:rsid w:val="55FD6E7B"/>
    <w:rsid w:val="562E3EB0"/>
    <w:rsid w:val="56EACF1C"/>
    <w:rsid w:val="57673711"/>
    <w:rsid w:val="5804A788"/>
    <w:rsid w:val="585C5F7E"/>
    <w:rsid w:val="58A265E8"/>
    <w:rsid w:val="5914CE39"/>
    <w:rsid w:val="592A71E2"/>
    <w:rsid w:val="59408898"/>
    <w:rsid w:val="5ABF6D5B"/>
    <w:rsid w:val="5BFFAFD4"/>
    <w:rsid w:val="5C12822A"/>
    <w:rsid w:val="5CEC2A16"/>
    <w:rsid w:val="5D75A2F8"/>
    <w:rsid w:val="5E4042E0"/>
    <w:rsid w:val="5E44208F"/>
    <w:rsid w:val="5E5C5C6C"/>
    <w:rsid w:val="5E7AD855"/>
    <w:rsid w:val="5EA122D4"/>
    <w:rsid w:val="5EB93B92"/>
    <w:rsid w:val="5EDE96CC"/>
    <w:rsid w:val="5EE2B5A4"/>
    <w:rsid w:val="5F27F669"/>
    <w:rsid w:val="5F4447C8"/>
    <w:rsid w:val="5F7FD61F"/>
    <w:rsid w:val="5FB82C4E"/>
    <w:rsid w:val="5FD8C1F6"/>
    <w:rsid w:val="6023CAD8"/>
    <w:rsid w:val="608FA746"/>
    <w:rsid w:val="60F1AF3A"/>
    <w:rsid w:val="610A6829"/>
    <w:rsid w:val="611BA680"/>
    <w:rsid w:val="616D2456"/>
    <w:rsid w:val="61AA8B91"/>
    <w:rsid w:val="61B27917"/>
    <w:rsid w:val="61F48156"/>
    <w:rsid w:val="6249482E"/>
    <w:rsid w:val="63465BF2"/>
    <w:rsid w:val="63B24B00"/>
    <w:rsid w:val="63DC948C"/>
    <w:rsid w:val="64523264"/>
    <w:rsid w:val="647FAF6A"/>
    <w:rsid w:val="64D38B76"/>
    <w:rsid w:val="65376C6B"/>
    <w:rsid w:val="657864ED"/>
    <w:rsid w:val="657EB561"/>
    <w:rsid w:val="66012105"/>
    <w:rsid w:val="6621A4CB"/>
    <w:rsid w:val="6624AF53"/>
    <w:rsid w:val="667DFCB4"/>
    <w:rsid w:val="66BEAC99"/>
    <w:rsid w:val="66DE7363"/>
    <w:rsid w:val="6733177F"/>
    <w:rsid w:val="675B43A6"/>
    <w:rsid w:val="675D2257"/>
    <w:rsid w:val="67B7502C"/>
    <w:rsid w:val="682EDCBD"/>
    <w:rsid w:val="68458B96"/>
    <w:rsid w:val="6937B99B"/>
    <w:rsid w:val="69910927"/>
    <w:rsid w:val="69C1C474"/>
    <w:rsid w:val="6AC289E9"/>
    <w:rsid w:val="6B595B5D"/>
    <w:rsid w:val="6BF817FA"/>
    <w:rsid w:val="6C495C2A"/>
    <w:rsid w:val="6CBB9184"/>
    <w:rsid w:val="6CCCB0AE"/>
    <w:rsid w:val="6D0CCD17"/>
    <w:rsid w:val="6D8E3E94"/>
    <w:rsid w:val="6E216ED7"/>
    <w:rsid w:val="6E4177DA"/>
    <w:rsid w:val="6E4C2122"/>
    <w:rsid w:val="6EABAC5B"/>
    <w:rsid w:val="6F64330E"/>
    <w:rsid w:val="6FCA6E84"/>
    <w:rsid w:val="70163E1D"/>
    <w:rsid w:val="71148938"/>
    <w:rsid w:val="712DB195"/>
    <w:rsid w:val="713FE73C"/>
    <w:rsid w:val="71B20E7E"/>
    <w:rsid w:val="71D5BF03"/>
    <w:rsid w:val="72291390"/>
    <w:rsid w:val="734D4EB1"/>
    <w:rsid w:val="73D9B748"/>
    <w:rsid w:val="740329DF"/>
    <w:rsid w:val="743BA55F"/>
    <w:rsid w:val="746969E4"/>
    <w:rsid w:val="74857843"/>
    <w:rsid w:val="74D6C3C9"/>
    <w:rsid w:val="7535D553"/>
    <w:rsid w:val="759EFA40"/>
    <w:rsid w:val="7621AAC0"/>
    <w:rsid w:val="76420EFE"/>
    <w:rsid w:val="774CDEA6"/>
    <w:rsid w:val="7797C2B4"/>
    <w:rsid w:val="77BD7B21"/>
    <w:rsid w:val="7822E168"/>
    <w:rsid w:val="7836D8BC"/>
    <w:rsid w:val="78985514"/>
    <w:rsid w:val="78AB9A61"/>
    <w:rsid w:val="797C61C3"/>
    <w:rsid w:val="79BB84A6"/>
    <w:rsid w:val="7A342575"/>
    <w:rsid w:val="7B6B6672"/>
    <w:rsid w:val="7B7268B2"/>
    <w:rsid w:val="7B987170"/>
    <w:rsid w:val="7BCFB679"/>
    <w:rsid w:val="7DCCC1C1"/>
    <w:rsid w:val="7DF6CD4D"/>
    <w:rsid w:val="7EA30734"/>
    <w:rsid w:val="7F175010"/>
    <w:rsid w:val="7F689222"/>
    <w:rsid w:val="7F89A485"/>
    <w:rsid w:val="7FBD4AB6"/>
    <w:rsid w:val="7FE5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58BA"/>
  <w15:chartTrackingRefBased/>
  <w15:docId w15:val="{6FF3F6E0-620D-4360-9102-E8A128C4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semiHidden/>
    <w:unhideWhenUsed/>
    <w:rsid w:val="00B451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areersandenterprise.co.uk/employers/employer-standards"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5ca23ed-fdba-4544-8426-dc162b381dbf" xsi:nil="true"/>
    <lcf76f155ced4ddcb4097134ff3c332f xmlns="0b7998e6-b82a-4691-8b94-178a4ba284ea">
      <Terms xmlns="http://schemas.microsoft.com/office/infopath/2007/PartnerControls"/>
    </lcf76f155ced4ddcb4097134ff3c332f>
    <SharedWithUsers xmlns="75ca23ed-fdba-4544-8426-dc162b381db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3EBA5567F16C48BF863E21D3277F25" ma:contentTypeVersion="16" ma:contentTypeDescription="Create a new document." ma:contentTypeScope="" ma:versionID="20b7c1aee475c8f427d1438caa011afb">
  <xsd:schema xmlns:xsd="http://www.w3.org/2001/XMLSchema" xmlns:xs="http://www.w3.org/2001/XMLSchema" xmlns:p="http://schemas.microsoft.com/office/2006/metadata/properties" xmlns:ns2="0b7998e6-b82a-4691-8b94-178a4ba284ea" xmlns:ns3="75ca23ed-fdba-4544-8426-dc162b381dbf" targetNamespace="http://schemas.microsoft.com/office/2006/metadata/properties" ma:root="true" ma:fieldsID="984ffd4dc97830b105b8e5a7e22e7882" ns2:_="" ns3:_="">
    <xsd:import namespace="0b7998e6-b82a-4691-8b94-178a4ba284ea"/>
    <xsd:import namespace="75ca23ed-fdba-4544-8426-dc162b381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998e6-b82a-4691-8b94-178a4ba28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6e0c83f-acaa-4304-b138-9c5a9482c26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ca23ed-fdba-4544-8426-dc162b381d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0878c55-fe75-4a56-b73d-74a0287030b5}" ma:internalName="TaxCatchAll" ma:showField="CatchAllData" ma:web="75ca23ed-fdba-4544-8426-dc162b381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7F8D9-7DBF-4A42-A925-9E69E9A66D1F}">
  <ds:schemaRefs>
    <ds:schemaRef ds:uri="http://schemas.microsoft.com/sharepoint/v3/contenttype/forms"/>
  </ds:schemaRefs>
</ds:datastoreItem>
</file>

<file path=customXml/itemProps2.xml><?xml version="1.0" encoding="utf-8"?>
<ds:datastoreItem xmlns:ds="http://schemas.openxmlformats.org/officeDocument/2006/customXml" ds:itemID="{D777855A-249A-419C-9980-D46E461E5E27}">
  <ds:schemaRefs>
    <ds:schemaRef ds:uri="http://schemas.microsoft.com/office/2006/metadata/properties"/>
    <ds:schemaRef ds:uri="http://schemas.microsoft.com/office/infopath/2007/PartnerControls"/>
    <ds:schemaRef ds:uri="75ca23ed-fdba-4544-8426-dc162b381dbf"/>
    <ds:schemaRef ds:uri="0b7998e6-b82a-4691-8b94-178a4ba284ea"/>
  </ds:schemaRefs>
</ds:datastoreItem>
</file>

<file path=customXml/itemProps3.xml><?xml version="1.0" encoding="utf-8"?>
<ds:datastoreItem xmlns:ds="http://schemas.openxmlformats.org/officeDocument/2006/customXml" ds:itemID="{E6035846-C162-4AF3-84C1-0BF0F6BBF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998e6-b82a-4691-8b94-178a4ba284ea"/>
    <ds:schemaRef ds:uri="75ca23ed-fdba-4544-8426-dc162b381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 Hawthorne</dc:creator>
  <keywords/>
  <dc:description/>
  <lastModifiedBy>Erica Chamberlain</lastModifiedBy>
  <revision>9</revision>
  <dcterms:created xsi:type="dcterms:W3CDTF">2023-11-22T12:02:00.0000000Z</dcterms:created>
  <dcterms:modified xsi:type="dcterms:W3CDTF">2024-03-05T17:38:30.6570228Z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0x010100913EBA5567F16C48BF863E21D3277F25</vt:lpwstr>
  </property>
  <property fmtid="{D5CDD505-2E9C-101B-9397-08002B2CF9AE}" pid="3" name="TaxKeyword">
    <vt:lpwstr/>
  </property>
  <property fmtid="{D5CDD505-2E9C-101B-9397-08002B2CF9AE}" pid="4" name="MediaServiceImageTags">
    <vt:lpwstr/>
  </property>
  <property fmtid="{D5CDD505-2E9C-101B-9397-08002B2CF9AE}" pid="5" name="Order">
    <vt:r8>10495100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