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PT Sans" w:cs="PT Sans" w:eastAsia="PT Sans" w:hAnsi="PT Sans"/>
          <w:b w:val="1"/>
          <w:sz w:val="32"/>
          <w:szCs w:val="32"/>
        </w:rPr>
      </w:pPr>
      <w:r w:rsidDel="00000000" w:rsidR="00000000" w:rsidRPr="00000000">
        <w:rPr>
          <w:rFonts w:ascii="PT Sans" w:cs="PT Sans" w:eastAsia="PT Sans" w:hAnsi="PT Sans"/>
          <w:b w:val="1"/>
          <w:sz w:val="32"/>
          <w:szCs w:val="32"/>
          <w:rtl w:val="0"/>
        </w:rPr>
        <w:t xml:space="preserve">ON Y VA!</w:t>
      </w:r>
    </w:p>
    <w:p w:rsidR="00000000" w:rsidDel="00000000" w:rsidP="00000000" w:rsidRDefault="00000000" w:rsidRPr="00000000" w14:paraId="00000002">
      <w:pPr>
        <w:pageBreakBefore w:val="0"/>
        <w:widowControl w:val="0"/>
        <w:spacing w:line="240" w:lineRule="auto"/>
        <w:jc w:val="center"/>
        <w:rPr>
          <w:rFonts w:ascii="PT Sans" w:cs="PT Sans" w:eastAsia="PT Sans" w:hAnsi="PT Sans"/>
          <w:sz w:val="2"/>
          <w:szCs w:val="2"/>
        </w:rPr>
      </w:pPr>
      <w:r w:rsidDel="00000000" w:rsidR="00000000" w:rsidRPr="00000000">
        <w:rPr>
          <w:rFonts w:ascii="PT Sans" w:cs="PT Sans" w:eastAsia="PT Sans" w:hAnsi="PT Sans"/>
          <w:i w:val="1"/>
          <w:sz w:val="26"/>
          <w:szCs w:val="26"/>
          <w:rtl w:val="0"/>
        </w:rPr>
        <w:t xml:space="preserve">Organising a business trip, making travel arrangements, explaining travel itineraries</w:t>
      </w:r>
      <w:r w:rsidDel="00000000" w:rsidR="00000000" w:rsidRPr="00000000">
        <w:rPr>
          <w:rtl w:val="0"/>
        </w:rPr>
      </w:r>
    </w:p>
    <w:p w:rsidR="00000000" w:rsidDel="00000000" w:rsidP="00000000" w:rsidRDefault="00000000" w:rsidRPr="00000000" w14:paraId="00000003">
      <w:pPr>
        <w:pageBreakBefore w:val="0"/>
        <w:rPr>
          <w:rFonts w:ascii="PT Sans" w:cs="PT Sans" w:eastAsia="PT Sans" w:hAnsi="PT Sans"/>
          <w:sz w:val="12"/>
          <w:szCs w:val="12"/>
        </w:rPr>
      </w:pPr>
      <w:r w:rsidDel="00000000" w:rsidR="00000000" w:rsidRPr="00000000">
        <w:rPr>
          <w:rtl w:val="0"/>
        </w:rPr>
      </w:r>
    </w:p>
    <w:tbl>
      <w:tblPr>
        <w:tblStyle w:val="Table1"/>
        <w:tblW w:w="145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2.5"/>
        <w:gridCol w:w="2432.5"/>
        <w:gridCol w:w="2432.5"/>
        <w:gridCol w:w="2432.5"/>
        <w:gridCol w:w="2432.5"/>
        <w:gridCol w:w="2432.5"/>
        <w:tblGridChange w:id="0">
          <w:tblGrid>
            <w:gridCol w:w="2432.5"/>
            <w:gridCol w:w="2432.5"/>
            <w:gridCol w:w="2432.5"/>
            <w:gridCol w:w="2432.5"/>
            <w:gridCol w:w="2432.5"/>
            <w:gridCol w:w="2432.5"/>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8</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French</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Employer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EKFB</w:t>
            </w:r>
          </w:p>
        </w:tc>
      </w:tr>
    </w:tbl>
    <w:p w:rsidR="00000000" w:rsidDel="00000000" w:rsidP="00000000" w:rsidRDefault="00000000" w:rsidRPr="00000000" w14:paraId="0000000A">
      <w:pPr>
        <w:pageBreakBefore w:val="0"/>
        <w:rPr>
          <w:rFonts w:ascii="PT Sans" w:cs="PT Sans" w:eastAsia="PT Sans" w:hAnsi="PT Sans"/>
          <w:sz w:val="16"/>
          <w:szCs w:val="16"/>
        </w:rPr>
      </w:pPr>
      <w:r w:rsidDel="00000000" w:rsidR="00000000" w:rsidRPr="00000000">
        <w:rPr>
          <w:rtl w:val="0"/>
        </w:rPr>
      </w:r>
    </w:p>
    <w:tbl>
      <w:tblPr>
        <w:tblStyle w:val="Table2"/>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cantSplit w:val="0"/>
          <w:trHeight w:val="480" w:hRule="atLeast"/>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Curriculum Objective(s)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numPr>
                <w:ilvl w:val="0"/>
                <w:numId w:val="5"/>
              </w:numPr>
              <w:spacing w:after="8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use the theme of TRAVEL &amp; TRANSPORT to develop grammar, vocabulary and linguistic competence.</w:t>
            </w:r>
            <w:r w:rsidDel="00000000" w:rsidR="00000000" w:rsidRPr="00000000">
              <w:rPr>
                <w:rtl w:val="0"/>
              </w:rPr>
            </w:r>
          </w:p>
        </w:tc>
      </w:tr>
      <w:tr>
        <w:trPr>
          <w:cantSplit w:val="0"/>
          <w:trHeight w:val="482.382" w:hRule="atLeast"/>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Careers Objective(s)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numPr>
                <w:ilvl w:val="0"/>
                <w:numId w:val="3"/>
              </w:numPr>
              <w:spacing w:after="8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highlight the relevance of languages to future career paths</w:t>
            </w:r>
            <w:r w:rsidDel="00000000" w:rsidR="00000000" w:rsidRPr="00000000">
              <w:rPr>
                <w:rtl w:val="0"/>
              </w:rPr>
            </w:r>
          </w:p>
        </w:tc>
      </w:tr>
    </w:tbl>
    <w:p w:rsidR="00000000" w:rsidDel="00000000" w:rsidP="00000000" w:rsidRDefault="00000000" w:rsidRPr="00000000" w14:paraId="00000013">
      <w:pPr>
        <w:pageBreakBefore w:val="0"/>
        <w:rPr>
          <w:rFonts w:ascii="PT Sans" w:cs="PT Sans" w:eastAsia="PT Sans" w:hAnsi="PT Sans"/>
          <w:sz w:val="16"/>
          <w:szCs w:val="16"/>
        </w:rPr>
      </w:pPr>
      <w:r w:rsidDel="00000000" w:rsidR="00000000" w:rsidRPr="00000000">
        <w:rPr>
          <w:rtl w:val="0"/>
        </w:rPr>
      </w:r>
    </w:p>
    <w:tbl>
      <w:tblPr>
        <w:tblStyle w:val="Table3"/>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cantSplit w:val="0"/>
          <w:trHeight w:val="480" w:hRule="atLeast"/>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Task Overview and </w:t>
            </w:r>
          </w:p>
          <w:p w:rsidR="00000000" w:rsidDel="00000000" w:rsidP="00000000" w:rsidRDefault="00000000" w:rsidRPr="00000000" w14:paraId="00000015">
            <w:pPr>
              <w:pageBreakBefore w:val="0"/>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Connection to Employer</w:t>
            </w:r>
          </w:p>
          <w:p w:rsidR="00000000" w:rsidDel="00000000" w:rsidP="00000000" w:rsidRDefault="00000000" w:rsidRPr="00000000" w14:paraId="00000016">
            <w:pPr>
              <w:pageBreakBefore w:val="0"/>
              <w:widowControl w:val="0"/>
              <w:spacing w:line="240" w:lineRule="auto"/>
              <w:rPr>
                <w:rFonts w:ascii="PT Sans" w:cs="PT Sans" w:eastAsia="PT Sans" w:hAnsi="PT Sans"/>
                <w:color w:val="ffffff"/>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PT Sans" w:cs="PT Sans" w:eastAsia="PT Sans" w:hAnsi="PT Sans"/>
                <w:color w:val="ffffff"/>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numPr>
                <w:ilvl w:val="0"/>
                <w:numId w:val="6"/>
              </w:numPr>
              <w:spacing w:line="240" w:lineRule="auto"/>
              <w:ind w:left="720" w:hanging="360"/>
              <w:rPr>
                <w:color w:val="222222"/>
                <w:highlight w:val="white"/>
              </w:rPr>
            </w:pPr>
            <w:r w:rsidDel="00000000" w:rsidR="00000000" w:rsidRPr="00000000">
              <w:rPr>
                <w:rFonts w:ascii="PT Sans" w:cs="PT Sans" w:eastAsia="PT Sans" w:hAnsi="PT Sans"/>
                <w:color w:val="222222"/>
                <w:highlight w:val="white"/>
                <w:rtl w:val="0"/>
              </w:rPr>
              <w:t xml:space="preserve">Share the language and phrases relating to the logistics of arranging a business meeting. </w:t>
            </w:r>
          </w:p>
          <w:p w:rsidR="00000000" w:rsidDel="00000000" w:rsidP="00000000" w:rsidRDefault="00000000" w:rsidRPr="00000000" w14:paraId="00000019">
            <w:pPr>
              <w:pageBreakBefore w:val="0"/>
              <w:widowControl w:val="0"/>
              <w:numPr>
                <w:ilvl w:val="0"/>
                <w:numId w:val="6"/>
              </w:numPr>
              <w:spacing w:line="240" w:lineRule="auto"/>
              <w:ind w:left="720" w:hanging="360"/>
              <w:rPr>
                <w:color w:val="222222"/>
                <w:highlight w:val="white"/>
              </w:rPr>
            </w:pPr>
            <w:r w:rsidDel="00000000" w:rsidR="00000000" w:rsidRPr="00000000">
              <w:rPr>
                <w:rFonts w:ascii="PT Sans" w:cs="PT Sans" w:eastAsia="PT Sans" w:hAnsi="PT Sans"/>
                <w:color w:val="222222"/>
                <w:highlight w:val="white"/>
                <w:rtl w:val="0"/>
              </w:rPr>
              <w:t xml:space="preserve">Explore typical business itineraries and what the important features and considerations are. </w:t>
            </w:r>
          </w:p>
          <w:p w:rsidR="00000000" w:rsidDel="00000000" w:rsidP="00000000" w:rsidRDefault="00000000" w:rsidRPr="00000000" w14:paraId="0000001A">
            <w:pPr>
              <w:pageBreakBefore w:val="0"/>
              <w:widowControl w:val="0"/>
              <w:numPr>
                <w:ilvl w:val="0"/>
                <w:numId w:val="6"/>
              </w:numPr>
              <w:spacing w:line="240" w:lineRule="auto"/>
              <w:ind w:left="720" w:hanging="360"/>
              <w:rPr>
                <w:color w:val="222222"/>
                <w:highlight w:val="white"/>
              </w:rPr>
            </w:pPr>
            <w:r w:rsidDel="00000000" w:rsidR="00000000" w:rsidRPr="00000000">
              <w:rPr>
                <w:rFonts w:ascii="PT Sans" w:cs="PT Sans" w:eastAsia="PT Sans" w:hAnsi="PT Sans"/>
                <w:color w:val="222222"/>
                <w:highlight w:val="white"/>
                <w:rtl w:val="0"/>
              </w:rPr>
              <w:t xml:space="preserve">Hear from people at EKFB who create travel itineraries for business meetings. </w:t>
            </w:r>
          </w:p>
          <w:p w:rsidR="00000000" w:rsidDel="00000000" w:rsidP="00000000" w:rsidRDefault="00000000" w:rsidRPr="00000000" w14:paraId="0000001B">
            <w:pPr>
              <w:pageBreakBefore w:val="0"/>
              <w:widowControl w:val="0"/>
              <w:numPr>
                <w:ilvl w:val="0"/>
                <w:numId w:val="6"/>
              </w:numPr>
              <w:spacing w:line="240" w:lineRule="auto"/>
              <w:ind w:left="720" w:hanging="360"/>
              <w:rPr>
                <w:color w:val="222222"/>
                <w:highlight w:val="white"/>
              </w:rPr>
            </w:pPr>
            <w:r w:rsidDel="00000000" w:rsidR="00000000" w:rsidRPr="00000000">
              <w:rPr>
                <w:rFonts w:ascii="PT Sans" w:cs="PT Sans" w:eastAsia="PT Sans" w:hAnsi="PT Sans"/>
                <w:color w:val="222222"/>
                <w:highlight w:val="white"/>
                <w:rtl w:val="0"/>
              </w:rPr>
              <w:t xml:space="preserve">Use the context of real subsidiaries of EKFB (eg. Canada) as a scenario for a business travel itinerary. </w:t>
            </w:r>
          </w:p>
          <w:p w:rsidR="00000000" w:rsidDel="00000000" w:rsidP="00000000" w:rsidRDefault="00000000" w:rsidRPr="00000000" w14:paraId="0000001C">
            <w:pPr>
              <w:pageBreakBefore w:val="0"/>
              <w:widowControl w:val="0"/>
              <w:numPr>
                <w:ilvl w:val="0"/>
                <w:numId w:val="6"/>
              </w:numPr>
              <w:spacing w:line="240" w:lineRule="auto"/>
              <w:ind w:left="720" w:hanging="360"/>
              <w:rPr>
                <w:color w:val="222222"/>
                <w:highlight w:val="white"/>
              </w:rPr>
            </w:pPr>
            <w:r w:rsidDel="00000000" w:rsidR="00000000" w:rsidRPr="00000000">
              <w:rPr>
                <w:rFonts w:ascii="PT Sans" w:cs="PT Sans" w:eastAsia="PT Sans" w:hAnsi="PT Sans"/>
                <w:color w:val="222222"/>
                <w:highlight w:val="white"/>
                <w:rtl w:val="0"/>
              </w:rPr>
              <w:t xml:space="preserve">Deliver a mock travel briefing to their team colleagues ahead of their mock business trip</w:t>
            </w:r>
            <w:r w:rsidDel="00000000" w:rsidR="00000000" w:rsidRPr="00000000">
              <w:rPr>
                <w:rtl w:val="0"/>
              </w:rPr>
            </w:r>
          </w:p>
        </w:tc>
      </w:tr>
    </w:tbl>
    <w:p w:rsidR="00000000" w:rsidDel="00000000" w:rsidP="00000000" w:rsidRDefault="00000000" w:rsidRPr="00000000" w14:paraId="0000001F">
      <w:pPr>
        <w:pageBreakBefore w:val="0"/>
        <w:rPr>
          <w:rFonts w:ascii="PT Sans" w:cs="PT Sans" w:eastAsia="PT Sans" w:hAnsi="PT Sans"/>
          <w:sz w:val="16"/>
          <w:szCs w:val="16"/>
        </w:rPr>
      </w:pPr>
      <w:r w:rsidDel="00000000" w:rsidR="00000000" w:rsidRPr="00000000">
        <w:rPr>
          <w:rtl w:val="0"/>
        </w:rPr>
      </w:r>
    </w:p>
    <w:tbl>
      <w:tblPr>
        <w:tblStyle w:val="Table4"/>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cantSplit w:val="0"/>
          <w:trHeight w:val="440" w:hRule="atLeast"/>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Essential Prior Learning Checklist</w:t>
            </w:r>
          </w:p>
          <w:p w:rsidR="00000000" w:rsidDel="00000000" w:rsidP="00000000" w:rsidRDefault="00000000" w:rsidRPr="00000000" w14:paraId="00000021">
            <w:pPr>
              <w:pageBreakBefore w:val="0"/>
              <w:widowControl w:val="0"/>
              <w:spacing w:line="240" w:lineRule="auto"/>
              <w:rPr>
                <w:rFonts w:ascii="PT Sans" w:cs="PT Sans" w:eastAsia="PT Sans" w:hAnsi="PT Sans"/>
                <w:color w:val="ffffff"/>
                <w:sz w:val="24"/>
                <w:szCs w:val="24"/>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PT Sans" w:cs="PT Sans" w:eastAsia="PT Sans" w:hAnsi="PT Sans"/>
                <w:color w:val="ffffff"/>
                <w:sz w:val="24"/>
                <w:szCs w:val="24"/>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PT Sans" w:cs="PT Sans" w:eastAsia="PT Sans" w:hAnsi="PT Sans"/>
                <w:color w:val="ffffff"/>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PT Sans" w:cs="PT Sans" w:eastAsia="PT Sans" w:hAnsi="PT Sans"/>
                <w:color w:val="ffffff"/>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numPr>
                <w:ilvl w:val="0"/>
                <w:numId w:val="4"/>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This task relies on knowledge of the vocabulary of countries of the world as well as travel and transport. Countries and Transport vocabulary. Supplementary vocabulary linked to business travel specifically is provided, however, and so is not a requisite. </w:t>
            </w:r>
          </w:p>
          <w:p w:rsidR="00000000" w:rsidDel="00000000" w:rsidP="00000000" w:rsidRDefault="00000000" w:rsidRPr="00000000" w14:paraId="00000026">
            <w:pPr>
              <w:pageBreakBefore w:val="0"/>
              <w:widowControl w:val="0"/>
              <w:numPr>
                <w:ilvl w:val="0"/>
                <w:numId w:val="4"/>
              </w:numPr>
              <w:spacing w:line="240" w:lineRule="auto"/>
              <w:ind w:left="720" w:hanging="360"/>
              <w:rPr>
                <w:rFonts w:ascii="PT Sans" w:cs="PT Sans" w:eastAsia="PT Sans" w:hAnsi="PT Sans"/>
                <w:u w:val="none"/>
              </w:rPr>
            </w:pPr>
            <w:r w:rsidDel="00000000" w:rsidR="00000000" w:rsidRPr="00000000">
              <w:rPr>
                <w:rFonts w:ascii="PT Sans" w:cs="PT Sans" w:eastAsia="PT Sans" w:hAnsi="PT Sans"/>
                <w:rtl w:val="0"/>
              </w:rPr>
              <w:t xml:space="preserve">Students will also need a good understanding of common words, phrases and grammar, including numbers, greetings, opinions. </w:t>
            </w:r>
          </w:p>
          <w:p w:rsidR="00000000" w:rsidDel="00000000" w:rsidP="00000000" w:rsidRDefault="00000000" w:rsidRPr="00000000" w14:paraId="00000027">
            <w:pPr>
              <w:pageBreakBefore w:val="0"/>
              <w:widowControl w:val="0"/>
              <w:numPr>
                <w:ilvl w:val="0"/>
                <w:numId w:val="4"/>
              </w:numPr>
              <w:spacing w:line="240" w:lineRule="auto"/>
              <w:ind w:left="720" w:hanging="360"/>
              <w:rPr>
                <w:rFonts w:ascii="PT Sans" w:cs="PT Sans" w:eastAsia="PT Sans" w:hAnsi="PT Sans"/>
                <w:u w:val="none"/>
              </w:rPr>
            </w:pPr>
            <w:r w:rsidDel="00000000" w:rsidR="00000000" w:rsidRPr="00000000">
              <w:rPr>
                <w:rFonts w:ascii="PT Sans" w:cs="PT Sans" w:eastAsia="PT Sans" w:hAnsi="PT Sans"/>
                <w:rtl w:val="0"/>
              </w:rPr>
              <w:t xml:space="preserve">The task relies on the use of some future tense phrases (as well as some past tense) and so it is recommended that this is included in prior learning. </w:t>
            </w:r>
            <w:r w:rsidDel="00000000" w:rsidR="00000000" w:rsidRPr="00000000">
              <w:rPr>
                <w:rtl w:val="0"/>
              </w:rPr>
            </w:r>
          </w:p>
        </w:tc>
      </w:tr>
    </w:tbl>
    <w:p w:rsidR="00000000" w:rsidDel="00000000" w:rsidP="00000000" w:rsidRDefault="00000000" w:rsidRPr="00000000" w14:paraId="0000002A">
      <w:pPr>
        <w:pageBreakBefore w:val="0"/>
        <w:rPr>
          <w:rFonts w:ascii="PT Sans" w:cs="PT Sans" w:eastAsia="PT Sans" w:hAnsi="PT Sans"/>
          <w:sz w:val="16"/>
          <w:szCs w:val="16"/>
        </w:rPr>
      </w:pPr>
      <w:r w:rsidDel="00000000" w:rsidR="00000000" w:rsidRPr="00000000">
        <w:rPr>
          <w:rtl w:val="0"/>
        </w:rPr>
      </w:r>
    </w:p>
    <w:tbl>
      <w:tblPr>
        <w:tblStyle w:val="Table5"/>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cantSplit w:val="0"/>
          <w:trHeight w:val="480" w:hRule="atLeast"/>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PT Sans" w:cs="PT Sans" w:eastAsia="PT Sans" w:hAnsi="PT Sans"/>
                <w:color w:val="ffffff"/>
              </w:rPr>
            </w:pPr>
            <w:r w:rsidDel="00000000" w:rsidR="00000000" w:rsidRPr="00000000">
              <w:rPr>
                <w:rFonts w:ascii="PT Sans" w:cs="PT Sans" w:eastAsia="PT Sans" w:hAnsi="PT Sans"/>
                <w:color w:val="ffffff"/>
                <w:sz w:val="24"/>
                <w:szCs w:val="24"/>
                <w:rtl w:val="0"/>
              </w:rPr>
              <w:t xml:space="preserve">Context: </w:t>
            </w:r>
            <w:r w:rsidDel="00000000" w:rsidR="00000000" w:rsidRPr="00000000">
              <w:rPr>
                <w:rFonts w:ascii="PT Sans" w:cs="PT Sans" w:eastAsia="PT Sans" w:hAnsi="PT Sans"/>
                <w:color w:val="ffffff"/>
                <w:rtl w:val="0"/>
              </w:rPr>
              <w:t xml:space="preserve">Where might this task be sequenced in the learning journey?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This topic is best sequenced following a unit of work on travel and transport (or similar e.g. holidays). It is recommended that pupils are familiar with verbs in present, past &amp; future tense prior to commencing this task. </w:t>
            </w:r>
          </w:p>
        </w:tc>
      </w:tr>
    </w:tbl>
    <w:p w:rsidR="00000000" w:rsidDel="00000000" w:rsidP="00000000" w:rsidRDefault="00000000" w:rsidRPr="00000000" w14:paraId="0000002F">
      <w:pPr>
        <w:pageBreakBefore w:val="0"/>
        <w:jc w:val="center"/>
        <w:rPr>
          <w:rFonts w:ascii="PT Sans" w:cs="PT Sans" w:eastAsia="PT Sans" w:hAnsi="PT Sans"/>
          <w:sz w:val="28"/>
          <w:szCs w:val="28"/>
        </w:rPr>
      </w:pPr>
      <w:r w:rsidDel="00000000" w:rsidR="00000000" w:rsidRPr="00000000">
        <w:rPr>
          <w:rFonts w:ascii="PT Sans" w:cs="PT Sans" w:eastAsia="PT Sans" w:hAnsi="PT Sans"/>
          <w:sz w:val="28"/>
          <w:szCs w:val="28"/>
          <w:rtl w:val="0"/>
        </w:rPr>
        <w:t xml:space="preserve">Lesson Structure</w:t>
      </w:r>
    </w:p>
    <w:p w:rsidR="00000000" w:rsidDel="00000000" w:rsidP="00000000" w:rsidRDefault="00000000" w:rsidRPr="00000000" w14:paraId="00000030">
      <w:pPr>
        <w:pageBreakBefore w:val="0"/>
        <w:rPr>
          <w:rFonts w:ascii="PT Sans" w:cs="PT Sans" w:eastAsia="PT Sans" w:hAnsi="PT Sans"/>
          <w:sz w:val="12"/>
          <w:szCs w:val="12"/>
        </w:rPr>
      </w:pPr>
      <w:r w:rsidDel="00000000" w:rsidR="00000000" w:rsidRPr="00000000">
        <w:rPr>
          <w:rtl w:val="0"/>
        </w:rPr>
      </w:r>
    </w:p>
    <w:tbl>
      <w:tblPr>
        <w:tblStyle w:val="Table6"/>
        <w:tblW w:w="14570.3921381802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392138180211"/>
        <w:gridCol w:w="2835"/>
        <w:gridCol w:w="3615"/>
        <w:gridCol w:w="4605"/>
        <w:gridCol w:w="1710"/>
        <w:tblGridChange w:id="0">
          <w:tblGrid>
            <w:gridCol w:w="1805.392138180211"/>
            <w:gridCol w:w="2835"/>
            <w:gridCol w:w="3615"/>
            <w:gridCol w:w="4605"/>
            <w:gridCol w:w="171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Phases (with indicative times)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Main Activities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Key Questions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Teacher Notes (inc suggestions for support &amp; challenge)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Resources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1. Introduction:  </w:t>
              <w:br w:type="textWrapping"/>
              <w:t xml:space="preserve">(15mins </w:t>
            </w:r>
            <w:r w:rsidDel="00000000" w:rsidR="00000000" w:rsidRPr="00000000">
              <w:rPr>
                <w:rFonts w:ascii="PT Sans" w:cs="PT Sans" w:eastAsia="PT Sans" w:hAnsi="PT Sans"/>
                <w:rtl w:val="0"/>
              </w:rPr>
              <w:t xml:space="preserve">+ 20 minutes optional video</w:t>
            </w:r>
            <w:r w:rsidDel="00000000" w:rsidR="00000000" w:rsidRPr="00000000">
              <w:rPr>
                <w:rFonts w:ascii="PT Sans" w:cs="PT Sans" w:eastAsia="PT Sans" w:hAnsi="PT Sans"/>
                <w:rtl w:val="0"/>
              </w:rPr>
              <w:t xml:space="preserve">)</w:t>
            </w:r>
          </w:p>
          <w:p w:rsidR="00000000" w:rsidDel="00000000" w:rsidP="00000000" w:rsidRDefault="00000000" w:rsidRPr="00000000" w14:paraId="00000037">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Watch video presented by TV Chef Simon Rimmer about the benefits of Language Learning</w:t>
            </w:r>
          </w:p>
          <w:p w:rsidR="00000000" w:rsidDel="00000000" w:rsidP="00000000" w:rsidRDefault="00000000" w:rsidRPr="00000000" w14:paraId="0000003B">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(optional)</w:t>
            </w:r>
          </w:p>
          <w:p w:rsidR="00000000" w:rsidDel="00000000" w:rsidP="00000000" w:rsidRDefault="00000000" w:rsidRPr="00000000" w14:paraId="0000003C">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Quiz Slides 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Why are you learning Languages? Why 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Highlight the relevance of learning French in the working world. Knowledge of French will make you more employable. Emphasise the importance of being able to communicate, listen, understand, join in with discussions, agree/disagree, in various contexts eg : on the phone, on Teams/GoogleMeet/Zoom meetings / face to face meetings, conferences.</w:t>
            </w:r>
            <w:r w:rsidDel="00000000" w:rsidR="00000000" w:rsidRPr="00000000">
              <w:rPr>
                <w:rFonts w:ascii="PT Sans" w:cs="PT Sans" w:eastAsia="PT Sans" w:hAnsi="PT Sans"/>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Notebook/pen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Quiz Slides 3-19</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2. Exploring the Context </w:t>
              <w:br w:type="textWrapping"/>
              <w:t xml:space="preserve">(20 mins)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ind w:left="0" w:firstLine="0"/>
              <w:rPr>
                <w:rFonts w:ascii="PT Sans" w:cs="PT Sans" w:eastAsia="PT Sans" w:hAnsi="PT Sans"/>
              </w:rPr>
            </w:pPr>
            <w:r w:rsidDel="00000000" w:rsidR="00000000" w:rsidRPr="00000000">
              <w:rPr>
                <w:rFonts w:ascii="PT Sans" w:cs="PT Sans" w:eastAsia="PT Sans" w:hAnsi="PT Sans"/>
                <w:rtl w:val="0"/>
              </w:rPr>
              <w:t xml:space="preserve">1. Watch EKFB’s Promotional video. Slide 20 </w:t>
            </w:r>
          </w:p>
          <w:p w:rsidR="00000000" w:rsidDel="00000000" w:rsidP="00000000" w:rsidRDefault="00000000" w:rsidRPr="00000000" w14:paraId="00000045">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C">
            <w:pPr>
              <w:pageBreakBefore w:val="0"/>
              <w:spacing w:after="160" w:line="240" w:lineRule="auto"/>
              <w:rPr>
                <w:rFonts w:ascii="PT Sans" w:cs="PT Sans" w:eastAsia="PT Sans" w:hAnsi="PT Sans"/>
              </w:rPr>
            </w:pPr>
            <w:r w:rsidDel="00000000" w:rsidR="00000000" w:rsidRPr="00000000">
              <w:rPr>
                <w:rFonts w:ascii="PT Sans" w:cs="PT Sans" w:eastAsia="PT Sans" w:hAnsi="PT Sans"/>
                <w:rtl w:val="0"/>
              </w:rPr>
              <w:t xml:space="preserve">2.  Implementations of Eiffage in the world (Slide 23)</w:t>
            </w:r>
          </w:p>
          <w:p w:rsidR="00000000" w:rsidDel="00000000" w:rsidP="00000000" w:rsidRDefault="00000000" w:rsidRPr="00000000" w14:paraId="0000004D">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E">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4F">
            <w:pPr>
              <w:pageBreakBefore w:val="0"/>
              <w:spacing w:after="160" w:line="240" w:lineRule="auto"/>
              <w:ind w:left="0" w:firstLine="0"/>
              <w:rPr>
                <w:rFonts w:ascii="PT Sans" w:cs="PT Sans" w:eastAsia="PT Sans" w:hAnsi="PT Sans"/>
              </w:rPr>
            </w:pPr>
            <w:r w:rsidDel="00000000" w:rsidR="00000000" w:rsidRPr="00000000">
              <w:rPr>
                <w:rFonts w:ascii="PT Sans" w:cs="PT Sans" w:eastAsia="PT Sans" w:hAnsi="PT Sans"/>
                <w:rtl w:val="0"/>
              </w:rPr>
              <w:t xml:space="preserve">3</w:t>
            </w:r>
            <w:r w:rsidDel="00000000" w:rsidR="00000000" w:rsidRPr="00000000">
              <w:rPr>
                <w:rFonts w:ascii="PT Sans" w:cs="PT Sans" w:eastAsia="PT Sans" w:hAnsi="PT Sans"/>
                <w:rtl w:val="0"/>
              </w:rPr>
              <w:t xml:space="preserve">. Reading of the travel policy </w:t>
            </w:r>
          </w:p>
          <w:p w:rsidR="00000000" w:rsidDel="00000000" w:rsidP="00000000" w:rsidRDefault="00000000" w:rsidRPr="00000000" w14:paraId="00000050">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51">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52">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53">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54">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55">
            <w:pPr>
              <w:pageBreakBefore w:val="0"/>
              <w:spacing w:after="16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What is EKFB ? </w:t>
            </w:r>
          </w:p>
          <w:p w:rsidR="00000000" w:rsidDel="00000000" w:rsidP="00000000" w:rsidRDefault="00000000" w:rsidRPr="00000000" w14:paraId="00000058">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What does this company do?</w:t>
            </w:r>
          </w:p>
          <w:p w:rsidR="00000000" w:rsidDel="00000000" w:rsidP="00000000" w:rsidRDefault="00000000" w:rsidRPr="00000000" w14:paraId="00000059">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Why is having a knowledge of French important if you</w:t>
            </w:r>
          </w:p>
          <w:p w:rsidR="00000000" w:rsidDel="00000000" w:rsidP="00000000" w:rsidRDefault="00000000" w:rsidRPr="00000000" w14:paraId="0000005A">
            <w:pPr>
              <w:pageBreakBefore w:val="0"/>
              <w:widowControl w:val="0"/>
              <w:spacing w:line="240" w:lineRule="auto"/>
              <w:ind w:left="0" w:firstLine="0"/>
              <w:rPr>
                <w:rFonts w:ascii="PT Sans" w:cs="PT Sans" w:eastAsia="PT Sans" w:hAnsi="PT Sans"/>
              </w:rPr>
            </w:pPr>
            <w:r w:rsidDel="00000000" w:rsidR="00000000" w:rsidRPr="00000000">
              <w:rPr>
                <w:rFonts w:ascii="PT Sans" w:cs="PT Sans" w:eastAsia="PT Sans" w:hAnsi="PT Sans"/>
                <w:rtl w:val="0"/>
              </w:rPr>
              <w:t xml:space="preserve">work for EKFB?</w:t>
            </w:r>
          </w:p>
          <w:p w:rsidR="00000000" w:rsidDel="00000000" w:rsidP="00000000" w:rsidRDefault="00000000" w:rsidRPr="00000000" w14:paraId="0000005B">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Describe EKFB ‘in numbers’ from the information on slide 22.</w:t>
            </w:r>
          </w:p>
          <w:p w:rsidR="00000000" w:rsidDel="00000000" w:rsidP="00000000" w:rsidRDefault="00000000" w:rsidRPr="00000000" w14:paraId="0000005C">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5E">
            <w:pPr>
              <w:pageBreakBefore w:val="0"/>
              <w:spacing w:after="160" w:line="240" w:lineRule="auto"/>
              <w:rPr>
                <w:rFonts w:ascii="PT Sans" w:cs="PT Sans" w:eastAsia="PT Sans" w:hAnsi="PT Sans"/>
              </w:rPr>
            </w:pPr>
            <w:r w:rsidDel="00000000" w:rsidR="00000000" w:rsidRPr="00000000">
              <w:rPr>
                <w:rFonts w:ascii="PT Sans" w:cs="PT Sans" w:eastAsia="PT Sans" w:hAnsi="PT Sans"/>
                <w:rtl w:val="0"/>
              </w:rPr>
              <w:t xml:space="preserve">In how many countries is EIFFAGE implemented? Please list 5 of them. </w:t>
            </w:r>
          </w:p>
          <w:p w:rsidR="00000000" w:rsidDel="00000000" w:rsidP="00000000" w:rsidRDefault="00000000" w:rsidRPr="00000000" w14:paraId="0000005F">
            <w:pPr>
              <w:pageBreakBefore w:val="0"/>
              <w:spacing w:after="160" w:line="240" w:lineRule="auto"/>
              <w:rPr>
                <w:rFonts w:ascii="PT Sans" w:cs="PT Sans" w:eastAsia="PT Sans" w:hAnsi="PT Sans"/>
              </w:rPr>
            </w:pPr>
            <w:r w:rsidDel="00000000" w:rsidR="00000000" w:rsidRPr="00000000">
              <w:rPr>
                <w:rFonts w:ascii="PT Sans" w:cs="PT Sans" w:eastAsia="PT Sans" w:hAnsi="PT Sans"/>
                <w:rtl w:val="0"/>
              </w:rPr>
              <w:t xml:space="preserve">Answer: 50 countries in five continents. </w:t>
            </w:r>
          </w:p>
          <w:p w:rsidR="00000000" w:rsidDel="00000000" w:rsidP="00000000" w:rsidRDefault="00000000" w:rsidRPr="00000000" w14:paraId="00000060">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Discuss each slide and answer the question on each slide.</w:t>
            </w:r>
          </w:p>
          <w:p w:rsidR="00000000" w:rsidDel="00000000" w:rsidP="00000000" w:rsidRDefault="00000000" w:rsidRPr="00000000" w14:paraId="00000063">
            <w:pPr>
              <w:pageBreakBefore w:val="0"/>
              <w:numPr>
                <w:ilvl w:val="0"/>
                <w:numId w:val="2"/>
              </w:numPr>
              <w:spacing w:line="240" w:lineRule="auto"/>
              <w:ind w:left="425.19685039370046" w:hanging="360"/>
              <w:rPr>
                <w:rFonts w:ascii="PT Sans" w:cs="PT Sans" w:eastAsia="PT Sans" w:hAnsi="PT Sans"/>
              </w:rPr>
            </w:pPr>
            <w:r w:rsidDel="00000000" w:rsidR="00000000" w:rsidRPr="00000000">
              <w:rPr>
                <w:rFonts w:ascii="PT Sans" w:cs="PT Sans" w:eastAsia="PT Sans" w:hAnsi="PT Sans"/>
                <w:rtl w:val="0"/>
              </w:rPr>
              <w:t xml:space="preserve">What types of travels the policy is covering? </w:t>
            </w:r>
          </w:p>
          <w:p w:rsidR="00000000" w:rsidDel="00000000" w:rsidP="00000000" w:rsidRDefault="00000000" w:rsidRPr="00000000" w14:paraId="00000064">
            <w:pPr>
              <w:pageBreakBefore w:val="0"/>
              <w:numPr>
                <w:ilvl w:val="0"/>
                <w:numId w:val="2"/>
              </w:numPr>
              <w:spacing w:line="240" w:lineRule="auto"/>
              <w:ind w:left="425.19685039370046" w:hanging="360"/>
              <w:rPr>
                <w:rFonts w:ascii="PT Sans" w:cs="PT Sans" w:eastAsia="PT Sans" w:hAnsi="PT Sans"/>
              </w:rPr>
            </w:pPr>
            <w:r w:rsidDel="00000000" w:rsidR="00000000" w:rsidRPr="00000000">
              <w:rPr>
                <w:rFonts w:ascii="PT Sans" w:cs="PT Sans" w:eastAsia="PT Sans" w:hAnsi="PT Sans"/>
                <w:rtl w:val="0"/>
              </w:rPr>
              <w:t xml:space="preserve">When is the business class possible when travelling by plane? </w:t>
            </w:r>
          </w:p>
          <w:p w:rsidR="00000000" w:rsidDel="00000000" w:rsidP="00000000" w:rsidRDefault="00000000" w:rsidRPr="00000000" w14:paraId="00000065">
            <w:pPr>
              <w:pageBreakBefore w:val="0"/>
              <w:numPr>
                <w:ilvl w:val="0"/>
                <w:numId w:val="2"/>
              </w:numPr>
              <w:spacing w:line="240" w:lineRule="auto"/>
              <w:ind w:left="425.19685039370046" w:hanging="360"/>
              <w:rPr>
                <w:rFonts w:ascii="PT Sans" w:cs="PT Sans" w:eastAsia="PT Sans" w:hAnsi="PT Sans"/>
              </w:rPr>
            </w:pPr>
            <w:r w:rsidDel="00000000" w:rsidR="00000000" w:rsidRPr="00000000">
              <w:rPr>
                <w:rFonts w:ascii="PT Sans" w:cs="PT Sans" w:eastAsia="PT Sans" w:hAnsi="PT Sans"/>
                <w:rtl w:val="0"/>
              </w:rPr>
              <w:t xml:space="preserve">Under what circumstances would you be allowed to hire a car for travel?</w:t>
            </w:r>
          </w:p>
          <w:p w:rsidR="00000000" w:rsidDel="00000000" w:rsidP="00000000" w:rsidRDefault="00000000" w:rsidRPr="00000000" w14:paraId="00000066">
            <w:pPr>
              <w:pageBreakBefore w:val="0"/>
              <w:widowControl w:val="0"/>
              <w:numPr>
                <w:ilvl w:val="0"/>
                <w:numId w:val="2"/>
              </w:numPr>
              <w:spacing w:line="240" w:lineRule="auto"/>
              <w:ind w:left="425.19685039370046" w:hanging="360"/>
              <w:rPr>
                <w:rFonts w:ascii="PT Sans" w:cs="PT Sans" w:eastAsia="PT Sans" w:hAnsi="PT Sans"/>
              </w:rPr>
            </w:pPr>
            <w:r w:rsidDel="00000000" w:rsidR="00000000" w:rsidRPr="00000000">
              <w:rPr>
                <w:rFonts w:ascii="PT Sans" w:cs="PT Sans" w:eastAsia="PT Sans" w:hAnsi="PT Sans"/>
                <w:rtl w:val="0"/>
              </w:rPr>
              <w:t xml:space="preserve">Who is responsible for paying for additional extras such as TV and mini-bar?</w:t>
            </w:r>
          </w:p>
          <w:p w:rsidR="00000000" w:rsidDel="00000000" w:rsidP="00000000" w:rsidRDefault="00000000" w:rsidRPr="00000000" w14:paraId="00000067">
            <w:pPr>
              <w:pageBreakBefore w:val="0"/>
              <w:numPr>
                <w:ilvl w:val="0"/>
                <w:numId w:val="2"/>
              </w:numPr>
              <w:spacing w:after="160" w:line="240" w:lineRule="auto"/>
              <w:ind w:left="425.19685039370046" w:hanging="360"/>
              <w:rPr>
                <w:rFonts w:ascii="PT Sans" w:cs="PT Sans" w:eastAsia="PT Sans" w:hAnsi="PT Sans"/>
              </w:rPr>
            </w:pPr>
            <w:r w:rsidDel="00000000" w:rsidR="00000000" w:rsidRPr="00000000">
              <w:rPr>
                <w:rFonts w:ascii="PT Sans" w:cs="PT Sans" w:eastAsia="PT Sans" w:hAnsi="PT Sans"/>
                <w:rtl w:val="0"/>
              </w:rPr>
              <w:t xml:space="preserve">What are the documents required before travelling? </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EKFB employees are from various countries. The company is involved in the design, construction, financing, operation and maintenance of transport infrastructure and urban services.</w:t>
            </w:r>
          </w:p>
          <w:p w:rsidR="00000000" w:rsidDel="00000000" w:rsidP="00000000" w:rsidRDefault="00000000" w:rsidRPr="00000000" w14:paraId="00000069">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Eiffage is French Civil Engineering Company</w:t>
            </w:r>
          </w:p>
          <w:p w:rsidR="00000000" w:rsidDel="00000000" w:rsidP="00000000" w:rsidRDefault="00000000" w:rsidRPr="00000000" w14:paraId="0000006A">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Kier is a UK Civil Engineering Company</w:t>
            </w:r>
          </w:p>
          <w:p w:rsidR="00000000" w:rsidDel="00000000" w:rsidP="00000000" w:rsidRDefault="00000000" w:rsidRPr="00000000" w14:paraId="0000006B">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Ferrovial is a Spanish Civil Engineering Company</w:t>
            </w:r>
          </w:p>
          <w:p w:rsidR="00000000" w:rsidDel="00000000" w:rsidP="00000000" w:rsidRDefault="00000000" w:rsidRPr="00000000" w14:paraId="0000006C">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BAM is a UK construction Company.</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3. Setting the Brief </w:t>
              <w:br w:type="textWrapping"/>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after="160" w:line="240" w:lineRule="auto"/>
              <w:ind w:left="0" w:firstLine="0"/>
              <w:rPr>
                <w:rFonts w:ascii="PT Sans" w:cs="PT Sans" w:eastAsia="PT Sans" w:hAnsi="PT Sans"/>
              </w:rPr>
            </w:pPr>
            <w:r w:rsidDel="00000000" w:rsidR="00000000" w:rsidRPr="00000000">
              <w:rPr>
                <w:rFonts w:ascii="PT Sans" w:cs="PT Sans" w:eastAsia="PT Sans" w:hAnsi="PT Sans"/>
                <w:rtl w:val="0"/>
              </w:rPr>
              <w:t xml:space="preserve">1. Watch / Listen to a Teams phone conversation between Travel Coordinator and 2 employees and answer the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Does Paddy want a window or an aisle seat on the plane?</w:t>
            </w:r>
          </w:p>
          <w:p w:rsidR="00000000" w:rsidDel="00000000" w:rsidP="00000000" w:rsidRDefault="00000000" w:rsidRPr="00000000" w14:paraId="00000071">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In which country has</w:t>
            </w: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rtl w:val="0"/>
              </w:rPr>
              <w:t xml:space="preserve">Laurie done a business trip before? </w:t>
            </w:r>
          </w:p>
          <w:p w:rsidR="00000000" w:rsidDel="00000000" w:rsidP="00000000" w:rsidRDefault="00000000" w:rsidRPr="00000000" w14:paraId="00000072">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What's the outbound and return date?</w:t>
            </w:r>
          </w:p>
          <w:p w:rsidR="00000000" w:rsidDel="00000000" w:rsidP="00000000" w:rsidRDefault="00000000" w:rsidRPr="00000000" w14:paraId="00000073">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Are Paddy and Laurie able to fly in business class?</w:t>
            </w:r>
          </w:p>
          <w:p w:rsidR="00000000" w:rsidDel="00000000" w:rsidP="00000000" w:rsidRDefault="00000000" w:rsidRPr="00000000" w14:paraId="00000074">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What needs to be done before booking flights? </w:t>
            </w:r>
          </w:p>
          <w:p w:rsidR="00000000" w:rsidDel="00000000" w:rsidP="00000000" w:rsidRDefault="00000000" w:rsidRPr="00000000" w14:paraId="00000075">
            <w:pPr>
              <w:pageBreakBefore w:val="0"/>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76">
            <w:pPr>
              <w:pageBreakBefore w:val="0"/>
              <w:widowControl w:val="0"/>
              <w:spacing w:line="240" w:lineRule="auto"/>
              <w:rPr>
                <w:rFonts w:ascii="PT Sans" w:cs="PT Sans" w:eastAsia="PT Sans" w:hAnsi="PT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Students must familiarise themselves with key vocab before embarking upon the Task and may use the transcript in English and French  to support them in preparing their 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hyperlink r:id="rId6">
              <w:r w:rsidDel="00000000" w:rsidR="00000000" w:rsidRPr="00000000">
                <w:rPr>
                  <w:rFonts w:ascii="PT Sans" w:cs="PT Sans" w:eastAsia="PT Sans" w:hAnsi="PT Sans"/>
                  <w:u w:val="single"/>
                  <w:rtl w:val="0"/>
                </w:rPr>
                <w:t xml:space="preserve">Key Vocab</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hyperlink r:id="rId7">
              <w:r w:rsidDel="00000000" w:rsidR="00000000" w:rsidRPr="00000000">
                <w:rPr>
                  <w:rFonts w:ascii="PT Sans" w:cs="PT Sans" w:eastAsia="PT Sans" w:hAnsi="PT Sans"/>
                  <w:u w:val="single"/>
                  <w:rtl w:val="0"/>
                </w:rPr>
                <w:t xml:space="preserve">Transcript of phone call</w:t>
              </w:r>
            </w:hyperlink>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4. Working on the Task </w:t>
              <w:br w:type="textWrapping"/>
              <w:t xml:space="preserve">(45 mins)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Students to work independently on this task (Slide 40):  “Prepare a Travel Brief to present to one of the employees.”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Ask if she has a passport.</w:t>
            </w:r>
          </w:p>
          <w:p w:rsidR="00000000" w:rsidDel="00000000" w:rsidP="00000000" w:rsidRDefault="00000000" w:rsidRPr="00000000" w14:paraId="00000080">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Ask her which dates she is travelling.</w:t>
            </w:r>
          </w:p>
          <w:p w:rsidR="00000000" w:rsidDel="00000000" w:rsidP="00000000" w:rsidRDefault="00000000" w:rsidRPr="00000000" w14:paraId="00000081">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Tell her there is a flight from Heathrow which leaves at 09.00h and the times of her return flight.</w:t>
            </w:r>
          </w:p>
          <w:p w:rsidR="00000000" w:rsidDel="00000000" w:rsidP="00000000" w:rsidRDefault="00000000" w:rsidRPr="00000000" w14:paraId="00000082">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Explain that you have booked a room in the Holiday Inn for 3 nights.</w:t>
            </w:r>
          </w:p>
          <w:p w:rsidR="00000000" w:rsidDel="00000000" w:rsidP="00000000" w:rsidRDefault="00000000" w:rsidRPr="00000000" w14:paraId="00000083">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Explain that she will have to take a bus from the airport to the hotel and give some brief details of this journey.</w:t>
            </w:r>
          </w:p>
          <w:p w:rsidR="00000000" w:rsidDel="00000000" w:rsidP="00000000" w:rsidRDefault="00000000" w:rsidRPr="00000000" w14:paraId="00000084">
            <w:pPr>
              <w:pageBreakBefore w:val="0"/>
              <w:widowControl w:val="0"/>
              <w:numPr>
                <w:ilvl w:val="0"/>
                <w:numId w:val="1"/>
              </w:numPr>
              <w:spacing w:line="240" w:lineRule="auto"/>
              <w:ind w:left="425.19685039370046" w:hanging="360"/>
              <w:rPr>
                <w:rFonts w:ascii="PT Sans" w:cs="PT Sans" w:eastAsia="PT Sans" w:hAnsi="PT Sans"/>
                <w:sz w:val="22"/>
                <w:szCs w:val="22"/>
              </w:rPr>
            </w:pPr>
            <w:r w:rsidDel="00000000" w:rsidR="00000000" w:rsidRPr="00000000">
              <w:rPr>
                <w:rFonts w:ascii="PT Sans" w:cs="PT Sans" w:eastAsia="PT Sans" w:hAnsi="PT Sans"/>
                <w:rtl w:val="0"/>
              </w:rPr>
              <w:t xml:space="preserve">Wish her a safe and enjoyable journey.</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PT Sans" w:cs="PT Sans" w:eastAsia="PT Sans" w:hAnsi="PT Sans"/>
              </w:rPr>
            </w:pPr>
            <w:hyperlink r:id="rId8">
              <w:r w:rsidDel="00000000" w:rsidR="00000000" w:rsidRPr="00000000">
                <w:rPr>
                  <w:rFonts w:ascii="PT Sans" w:cs="PT Sans" w:eastAsia="PT Sans" w:hAnsi="PT Sans"/>
                  <w:u w:val="single"/>
                  <w:rtl w:val="0"/>
                </w:rPr>
                <w:t xml:space="preserve">Key Vocab</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5. Sharing Outcomes. Feedback and Celebration</w:t>
              <w:br w:type="textWrapping"/>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Students present their brief to each other</w:t>
            </w:r>
            <w:r w:rsidDel="00000000" w:rsidR="00000000" w:rsidRPr="00000000">
              <w:rPr>
                <w:rFonts w:ascii="PT Sans" w:cs="PT Sans" w:eastAsia="PT Sans" w:hAnsi="PT Sans"/>
                <w:rtl w:val="0"/>
              </w:rPr>
              <w:t xml:space="preserve"> (whole class or in small groups).</w:t>
            </w:r>
            <w:r w:rsidDel="00000000" w:rsidR="00000000" w:rsidRPr="00000000">
              <w:rPr>
                <w:rFonts w:ascii="PT Sans" w:cs="PT Sans" w:eastAsia="PT Sans" w:hAnsi="PT Sans"/>
                <w:rtl w:val="0"/>
              </w:rPr>
              <w:t xml:space="preserve"> Students listen to each other's work and then discuss the reflection questions.</w:t>
            </w:r>
          </w:p>
          <w:p w:rsidR="00000000" w:rsidDel="00000000" w:rsidP="00000000" w:rsidRDefault="00000000" w:rsidRPr="00000000" w14:paraId="00000089">
            <w:pPr>
              <w:pageBreakBefore w:val="0"/>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Outcomes can be shared with peers and Careers Teacher.</w:t>
            </w:r>
          </w:p>
          <w:p w:rsidR="00000000" w:rsidDel="00000000" w:rsidP="00000000" w:rsidRDefault="00000000" w:rsidRPr="00000000" w14:paraId="0000008A">
            <w:pPr>
              <w:pageBreakBefore w:val="0"/>
              <w:widowControl w:val="0"/>
              <w:spacing w:line="240" w:lineRule="auto"/>
              <w:rPr>
                <w:rFonts w:ascii="PT Sans" w:cs="PT Sans" w:eastAsia="PT Sans" w:hAnsi="PT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Which new vocabulary have you learned and used?</w:t>
            </w:r>
            <w:r w:rsidDel="00000000" w:rsidR="00000000" w:rsidRPr="00000000">
              <w:rPr>
                <w:rFonts w:ascii="PT Sans" w:cs="PT Sans" w:eastAsia="PT Sans" w:hAnsi="PT Sans"/>
                <w:rtl w:val="0"/>
              </w:rPr>
              <w:t xml:space="preserve"> </w:t>
            </w:r>
          </w:p>
          <w:p w:rsidR="00000000" w:rsidDel="00000000" w:rsidP="00000000" w:rsidRDefault="00000000" w:rsidRPr="00000000" w14:paraId="0000008C">
            <w:pPr>
              <w:pageBreakBefore w:val="0"/>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How did you make your speaking have the right tone and style for work? </w:t>
            </w:r>
          </w:p>
          <w:p w:rsidR="00000000" w:rsidDel="00000000" w:rsidP="00000000" w:rsidRDefault="00000000" w:rsidRPr="00000000" w14:paraId="0000008D">
            <w:pPr>
              <w:pageBreakBefore w:val="0"/>
              <w:widowControl w:val="0"/>
              <w:spacing w:after="0" w:line="240" w:lineRule="auto"/>
              <w:ind w:left="0" w:firstLine="0"/>
              <w:rPr>
                <w:rFonts w:ascii="PT Sans" w:cs="PT Sans" w:eastAsia="PT Sans" w:hAnsi="PT Sans"/>
              </w:rPr>
            </w:pPr>
            <w:r w:rsidDel="00000000" w:rsidR="00000000" w:rsidRPr="00000000">
              <w:rPr>
                <w:rFonts w:ascii="PT Sans" w:cs="PT Sans" w:eastAsia="PT Sans" w:hAnsi="PT Sans"/>
                <w:rtl w:val="0"/>
              </w:rPr>
              <w:t xml:space="preserve">Are there any ideas or phrases you could take away from your peer’s work to use in yours to improve it?</w:t>
            </w:r>
          </w:p>
          <w:p w:rsidR="00000000" w:rsidDel="00000000" w:rsidP="00000000" w:rsidRDefault="00000000" w:rsidRPr="00000000" w14:paraId="0000008E">
            <w:pPr>
              <w:pageBreakBefore w:val="0"/>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How well did you explain things in French?</w:t>
            </w:r>
          </w:p>
          <w:p w:rsidR="00000000" w:rsidDel="00000000" w:rsidP="00000000" w:rsidRDefault="00000000" w:rsidRPr="00000000" w14:paraId="0000008F">
            <w:pPr>
              <w:pageBreakBefore w:val="0"/>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What more do you now know and  what can you now do as a result of this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r>
    </w:tbl>
    <w:p w:rsidR="00000000" w:rsidDel="00000000" w:rsidP="00000000" w:rsidRDefault="00000000" w:rsidRPr="00000000" w14:paraId="00000092">
      <w:pPr>
        <w:pageBreakBefore w:val="0"/>
        <w:rPr>
          <w:rFonts w:ascii="PT Sans" w:cs="PT Sans" w:eastAsia="PT Sans" w:hAnsi="PT Sans"/>
          <w:sz w:val="28"/>
          <w:szCs w:val="28"/>
        </w:rPr>
      </w:pPr>
      <w:r w:rsidDel="00000000" w:rsidR="00000000" w:rsidRPr="00000000">
        <w:rPr>
          <w:rtl w:val="0"/>
        </w:rPr>
      </w:r>
    </w:p>
    <w:sectPr>
      <w:headerReference r:id="rId9" w:type="default"/>
      <w:footerReference r:id="rId10" w:type="default"/>
      <w:pgSz w:h="11906" w:w="16838"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jc w:val="right"/>
      <w:rPr>
        <w:sz w:val="20"/>
        <w:szCs w:val="20"/>
      </w:rPr>
    </w:pPr>
    <w:r w:rsidDel="00000000" w:rsidR="00000000" w:rsidRPr="00000000">
      <w:rPr/>
      <w:drawing>
        <wp:inline distB="114300" distT="114300" distL="114300" distR="114300">
          <wp:extent cx="1578863" cy="581025"/>
          <wp:effectExtent b="0" l="0" r="0" t="0"/>
          <wp:docPr id="2" name="image1.png"/>
          <a:graphic>
            <a:graphicData uri="http://schemas.openxmlformats.org/drawingml/2006/picture">
              <pic:pic>
                <pic:nvPicPr>
                  <pic:cNvPr id="0" name="image1.png"/>
                  <pic:cNvPicPr preferRelativeResize="0"/>
                </pic:nvPicPr>
                <pic:blipFill>
                  <a:blip r:embed="rId1"/>
                  <a:srcRect b="0" l="1968" r="79106" t="0"/>
                  <a:stretch>
                    <a:fillRect/>
                  </a:stretch>
                </pic:blipFill>
                <pic:spPr>
                  <a:xfrm>
                    <a:off x="0" y="0"/>
                    <a:ext cx="1578863" cy="5810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widowControl w:val="0"/>
      <w:spacing w:line="240" w:lineRule="auto"/>
      <w:ind w:left="-425.1968503937008" w:right="-180.07000000000002" w:firstLine="0"/>
      <w:rPr/>
    </w:pPr>
    <w:r w:rsidDel="00000000" w:rsidR="00000000" w:rsidRPr="00000000">
      <w:rPr>
        <w:rFonts w:ascii="PT Sans" w:cs="PT Sans" w:eastAsia="PT Sans" w:hAnsi="PT Sans"/>
        <w:color w:val="7bafd4"/>
        <w:sz w:val="28"/>
        <w:szCs w:val="28"/>
      </w:rPr>
      <mc:AlternateContent>
        <mc:Choice Requires="wpg">
          <w:drawing>
            <wp:inline distB="114300" distT="114300" distL="114300" distR="114300">
              <wp:extent cx="3633788" cy="367654"/>
              <wp:effectExtent b="0" l="0" r="0" t="0"/>
              <wp:docPr id="1" name=""/>
              <a:graphic>
                <a:graphicData uri="http://schemas.microsoft.com/office/word/2010/wordprocessingGroup">
                  <wpg:wgp>
                    <wpg:cNvGrpSpPr/>
                    <wpg:grpSpPr>
                      <a:xfrm>
                        <a:off x="185075" y="77925"/>
                        <a:ext cx="3633788" cy="367654"/>
                        <a:chOff x="185075" y="77925"/>
                        <a:chExt cx="4025100" cy="390600"/>
                      </a:xfrm>
                    </wpg:grpSpPr>
                    <wps:wsp>
                      <wps:cNvSpPr txBox="1"/>
                      <wps:cNvPr id="2" name="Shape 2"/>
                      <wps:spPr>
                        <a:xfrm>
                          <a:off x="575675" y="77925"/>
                          <a:ext cx="36345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6aa84f"/>
                                <w:sz w:val="36"/>
                                <w:vertAlign w:val="baseline"/>
                              </w:rPr>
                              <w:t xml:space="preserve">AET Curriculum </w:t>
                            </w:r>
                            <w:r w:rsidDel="00000000" w:rsidR="00000000" w:rsidRPr="00000000">
                              <w:rPr>
                                <w:rFonts w:ascii="PT Sans" w:cs="PT Sans" w:eastAsia="PT Sans" w:hAnsi="PT Sans"/>
                                <w:b w:val="0"/>
                                <w:i w:val="0"/>
                                <w:smallCaps w:val="0"/>
                                <w:strike w:val="0"/>
                                <w:color w:val="6aa84f"/>
                                <w:sz w:val="36"/>
                                <w:vertAlign w:val="baseline"/>
                              </w:rPr>
                              <w:t xml:space="preserve">|</w:t>
                            </w:r>
                            <w:r w:rsidDel="00000000" w:rsidR="00000000" w:rsidRPr="00000000">
                              <w:rPr>
                                <w:rFonts w:ascii="PT Sans" w:cs="PT Sans" w:eastAsia="PT Sans" w:hAnsi="PT Sans"/>
                                <w:b w:val="0"/>
                                <w:i w:val="0"/>
                                <w:smallCaps w:val="0"/>
                                <w:strike w:val="0"/>
                                <w:color w:val="7bafd4"/>
                                <w:sz w:val="36"/>
                                <w:vertAlign w:val="baseline"/>
                              </w:rPr>
                              <w:t xml:space="preserve"> </w:t>
                            </w:r>
                            <w:r w:rsidDel="00000000" w:rsidR="00000000" w:rsidRPr="00000000">
                              <w:rPr>
                                <w:rFonts w:ascii="PT Sans" w:cs="PT Sans" w:eastAsia="PT Sans" w:hAnsi="PT Sans"/>
                                <w:b w:val="0"/>
                                <w:i w:val="0"/>
                                <w:smallCaps w:val="0"/>
                                <w:strike w:val="0"/>
                                <w:color w:val="003c71"/>
                                <w:sz w:val="36"/>
                                <w:vertAlign w:val="baseline"/>
                              </w:rPr>
                              <w:t xml:space="preserve">Careers</w:t>
                            </w:r>
                          </w:p>
                        </w:txbxContent>
                      </wps:txbx>
                      <wps:bodyPr anchorCtr="0" anchor="ctr" bIns="91425" lIns="91425" spcFirstLastPara="1" rIns="91425" wrap="square" tIns="91425">
                        <a:noAutofit/>
                      </wps:bodyPr>
                    </wps:wsp>
                    <wps:wsp>
                      <wps:cNvSpPr/>
                      <wps:cNvPr id="3" name="Shape 3"/>
                      <wps:spPr>
                        <a:xfrm>
                          <a:off x="185075" y="77925"/>
                          <a:ext cx="390600" cy="3906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633788" cy="367654"/>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33788" cy="367654"/>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Calibri" w:cs="Calibri" w:eastAsia="Calibri" w:hAnsi="Calibri"/>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Courier New" w:cs="Courier New" w:eastAsia="Courier New" w:hAnsi="Courier New"/>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Courier New" w:cs="Courier New" w:eastAsia="Courier New" w:hAnsi="Courier New"/>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Courier New" w:cs="Courier New" w:eastAsia="Courier New" w:hAnsi="Courier New"/>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qv5V-Z2wcciFMfTGnB0wDKdC5IMFsbHR/view?usp=sharing" TargetMode="External"/><Relationship Id="rId7" Type="http://schemas.openxmlformats.org/officeDocument/2006/relationships/hyperlink" Target="https://drive.google.com/file/d/1Am0888vnXEflN7zjb3q9bACChcQy0emS/view?usp=sharing" TargetMode="External"/><Relationship Id="rId8" Type="http://schemas.openxmlformats.org/officeDocument/2006/relationships/hyperlink" Target="https://drive.google.com/file/d/1qv5V-Z2wcciFMfTGnB0wDKdC5IMFsbHR/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